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53" w:rsidRDefault="004D0053" w:rsidP="004D0053">
      <w:pPr>
        <w:rPr>
          <w:rFonts w:ascii="仿宋_GB2312" w:eastAsia="仿宋_GB2312"/>
          <w:sz w:val="32"/>
          <w:szCs w:val="32"/>
        </w:rPr>
      </w:pPr>
      <w:bookmarkStart w:id="0" w:name="_GoBack"/>
      <w:bookmarkEnd w:id="0"/>
      <w:r>
        <w:rPr>
          <w:rFonts w:ascii="仿宋_GB2312" w:eastAsia="仿宋_GB2312" w:hint="eastAsia"/>
          <w:sz w:val="32"/>
          <w:szCs w:val="32"/>
        </w:rPr>
        <w:t>附件：</w:t>
      </w:r>
    </w:p>
    <w:p w:rsidR="004D0053" w:rsidRDefault="004D0053" w:rsidP="004D0053">
      <w:pPr>
        <w:spacing w:line="560" w:lineRule="exact"/>
        <w:ind w:firstLineChars="200" w:firstLine="643"/>
        <w:jc w:val="center"/>
        <w:rPr>
          <w:rFonts w:ascii="仿宋_GB2312" w:eastAsia="仿宋_GB2312" w:hAnsi="仿宋_GB2312" w:cs="仿宋_GB2312"/>
          <w:b/>
          <w:color w:val="333333"/>
          <w:sz w:val="32"/>
          <w:szCs w:val="32"/>
        </w:rPr>
      </w:pPr>
      <w:r w:rsidRPr="004D0053">
        <w:rPr>
          <w:rFonts w:ascii="仿宋_GB2312" w:eastAsia="仿宋_GB2312" w:hAnsi="仿宋_GB2312" w:cs="仿宋_GB2312" w:hint="eastAsia"/>
          <w:b/>
          <w:color w:val="333333"/>
          <w:sz w:val="32"/>
          <w:szCs w:val="32"/>
        </w:rPr>
        <w:t>江苏海洋大学第五届大学生节能减排社会实践与科技竞赛获奖学生名单</w:t>
      </w:r>
    </w:p>
    <w:tbl>
      <w:tblPr>
        <w:tblpPr w:leftFromText="180" w:rightFromText="180" w:vertAnchor="page" w:horzAnchor="margin" w:tblpXSpec="center" w:tblpY="3511"/>
        <w:tblW w:w="9747" w:type="dxa"/>
        <w:tblLook w:val="04A0" w:firstRow="1" w:lastRow="0" w:firstColumn="1" w:lastColumn="0" w:noHBand="0" w:noVBand="1"/>
      </w:tblPr>
      <w:tblGrid>
        <w:gridCol w:w="709"/>
        <w:gridCol w:w="2405"/>
        <w:gridCol w:w="3544"/>
        <w:gridCol w:w="1275"/>
        <w:gridCol w:w="709"/>
        <w:gridCol w:w="1105"/>
      </w:tblGrid>
      <w:tr w:rsidR="004D0053" w:rsidRPr="001D19CB" w:rsidTr="008C3216">
        <w:trPr>
          <w:cantSplit/>
          <w:trHeight w:val="558"/>
          <w:tblHeader/>
        </w:trPr>
        <w:tc>
          <w:tcPr>
            <w:tcW w:w="709" w:type="dxa"/>
            <w:tcBorders>
              <w:top w:val="single" w:sz="4" w:space="0" w:color="auto"/>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序号</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作品名称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姓名 班级</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学院</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名次</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b/>
                <w:color w:val="000000"/>
                <w:kern w:val="0"/>
                <w:szCs w:val="21"/>
              </w:rPr>
            </w:pPr>
            <w:r w:rsidRPr="008C3216">
              <w:rPr>
                <w:rFonts w:ascii="仿宋_GB2312" w:eastAsia="仿宋_GB2312" w:hAnsi="Times New Roman" w:hint="eastAsia"/>
                <w:b/>
                <w:color w:val="000000"/>
                <w:kern w:val="0"/>
                <w:szCs w:val="21"/>
              </w:rPr>
              <w:t>获奖等级</w:t>
            </w:r>
          </w:p>
        </w:tc>
      </w:tr>
      <w:tr w:rsidR="004D0053" w:rsidRPr="001D19CB" w:rsidTr="008C3216">
        <w:trPr>
          <w:trHeight w:val="1710"/>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基于机器视觉的光伏分类垃圾箱</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范</w:t>
            </w:r>
            <w:proofErr w:type="gramEnd"/>
            <w:r w:rsidRPr="008C3216">
              <w:rPr>
                <w:rFonts w:ascii="仿宋_GB2312" w:eastAsia="仿宋_GB2312" w:hAnsi="Times New Roman" w:hint="eastAsia"/>
                <w:color w:val="000000" w:themeColor="text1"/>
                <w:kern w:val="0"/>
                <w:szCs w:val="21"/>
              </w:rPr>
              <w:t xml:space="preserve">  源  新能源171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史承静</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郭鹤魁  新能源171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徐超杰</w:t>
            </w:r>
            <w:proofErr w:type="gramEnd"/>
            <w:r w:rsidRPr="008C3216">
              <w:rPr>
                <w:rFonts w:ascii="仿宋_GB2312" w:eastAsia="仿宋_GB2312" w:hAnsi="Times New Roman" w:hint="eastAsia"/>
                <w:color w:val="000000" w:themeColor="text1"/>
                <w:kern w:val="0"/>
                <w:szCs w:val="21"/>
              </w:rPr>
              <w:t xml:space="preserve">  新能源171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姚立烨  新能源191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1</w:t>
            </w:r>
          </w:p>
        </w:tc>
        <w:tc>
          <w:tcPr>
            <w:tcW w:w="1105" w:type="dxa"/>
            <w:tcBorders>
              <w:top w:val="nil"/>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一等奖</w:t>
            </w:r>
          </w:p>
        </w:tc>
      </w:tr>
      <w:tr w:rsidR="004D0053" w:rsidRPr="001D19CB" w:rsidTr="008C3216">
        <w:trPr>
          <w:trHeight w:val="1690"/>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2</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分区保温保鲜智能光伏储存</w:t>
            </w:r>
            <w:proofErr w:type="gramStart"/>
            <w:r w:rsidRPr="008C3216">
              <w:rPr>
                <w:rFonts w:ascii="仿宋_GB2312" w:eastAsia="仿宋_GB2312" w:hAnsi="Times New Roman" w:hint="eastAsia"/>
                <w:color w:val="000000" w:themeColor="text1"/>
                <w:kern w:val="0"/>
                <w:szCs w:val="21"/>
              </w:rPr>
              <w:t>箱设计</w:t>
            </w:r>
            <w:proofErr w:type="gramEnd"/>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吴烨辰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卢玉才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邹有鑫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 xml:space="preserve">陈  </w:t>
            </w:r>
            <w:proofErr w:type="gramStart"/>
            <w:r w:rsidRPr="008C3216">
              <w:rPr>
                <w:rFonts w:ascii="仿宋_GB2312" w:eastAsia="仿宋_GB2312" w:hAnsi="Times New Roman" w:hint="eastAsia"/>
                <w:color w:val="000000" w:themeColor="text1"/>
                <w:kern w:val="0"/>
                <w:szCs w:val="21"/>
              </w:rPr>
              <w:t>磊</w:t>
            </w:r>
            <w:proofErr w:type="gramEnd"/>
            <w:r w:rsidRPr="008C3216">
              <w:rPr>
                <w:rFonts w:ascii="仿宋_GB2312" w:eastAsia="仿宋_GB2312" w:hAnsi="Times New Roman" w:hint="eastAsia"/>
                <w:color w:val="000000" w:themeColor="text1"/>
                <w:kern w:val="0"/>
                <w:szCs w:val="21"/>
              </w:rPr>
              <w:t xml:space="preserve">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许  波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杨  格  新能源172</w:t>
            </w:r>
          </w:p>
          <w:p w:rsidR="004D0053" w:rsidRPr="008C3216" w:rsidRDefault="004D0053" w:rsidP="003C267C">
            <w:pPr>
              <w:widowControl/>
              <w:spacing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林宏建  新能源172</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2</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一等奖</w:t>
            </w:r>
          </w:p>
        </w:tc>
      </w:tr>
      <w:tr w:rsidR="004D0053" w:rsidRPr="001D19CB" w:rsidTr="008C3216">
        <w:trPr>
          <w:trHeight w:val="1108"/>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3</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户外高效太阳能环保集热锅优化设计</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陈亚伟  新能源172</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刘昱玲  新能源172</w:t>
            </w:r>
          </w:p>
          <w:p w:rsidR="004D0053" w:rsidRPr="008C3216" w:rsidRDefault="004D0053" w:rsidP="003C267C">
            <w:pPr>
              <w:widowControl/>
              <w:spacing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施  创  新能源171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3</w:t>
            </w:r>
          </w:p>
        </w:tc>
        <w:tc>
          <w:tcPr>
            <w:tcW w:w="1105" w:type="dxa"/>
            <w:tcBorders>
              <w:top w:val="nil"/>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一等奖</w:t>
            </w:r>
          </w:p>
        </w:tc>
      </w:tr>
      <w:tr w:rsidR="004D0053" w:rsidRPr="001D19CB" w:rsidTr="008C3216">
        <w:trPr>
          <w:trHeight w:val="397"/>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4</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构建一种具有高灵敏度的功能阳离子色素/层状金属氧化物复合材料的电化学传感器</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吴</w:t>
            </w:r>
            <w:proofErr w:type="gramStart"/>
            <w:r w:rsidRPr="008C3216">
              <w:rPr>
                <w:rFonts w:ascii="仿宋_GB2312" w:eastAsia="仿宋_GB2312" w:hAnsi="Times New Roman" w:hint="eastAsia"/>
                <w:color w:val="000000" w:themeColor="text1"/>
                <w:kern w:val="0"/>
                <w:szCs w:val="21"/>
              </w:rPr>
              <w:t>世</w:t>
            </w:r>
            <w:proofErr w:type="gramEnd"/>
            <w:r w:rsidRPr="008C3216">
              <w:rPr>
                <w:rFonts w:ascii="仿宋_GB2312" w:eastAsia="仿宋_GB2312" w:hAnsi="Times New Roman" w:hint="eastAsia"/>
                <w:color w:val="000000" w:themeColor="text1"/>
                <w:kern w:val="0"/>
                <w:szCs w:val="21"/>
              </w:rPr>
              <w:t>宁  化工2018级研究生</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汪浩然  化工2018级研究生</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范子纯  化工2019级研究生</w:t>
            </w:r>
          </w:p>
          <w:p w:rsidR="004D0053" w:rsidRPr="008C3216" w:rsidRDefault="004D0053" w:rsidP="003C267C">
            <w:pPr>
              <w:widowControl/>
              <w:spacing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曹彤彤  材料161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化学工程学院</w:t>
            </w:r>
          </w:p>
        </w:tc>
        <w:tc>
          <w:tcPr>
            <w:tcW w:w="709" w:type="dxa"/>
            <w:tcBorders>
              <w:top w:val="nil"/>
              <w:left w:val="nil"/>
              <w:bottom w:val="single" w:sz="4" w:space="0" w:color="auto"/>
              <w:right w:val="single" w:sz="4" w:space="0" w:color="auto"/>
            </w:tcBorders>
            <w:shd w:val="clear" w:color="auto" w:fill="auto"/>
            <w:noWrap/>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4</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一等奖</w:t>
            </w:r>
          </w:p>
        </w:tc>
      </w:tr>
      <w:tr w:rsidR="004D0053" w:rsidRPr="001D19CB" w:rsidTr="008C3216">
        <w:trPr>
          <w:trHeight w:val="2011"/>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5</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太阳能智慧路口护栏灯</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徐舒成</w:t>
            </w:r>
            <w:proofErr w:type="gramEnd"/>
            <w:r w:rsidRPr="008C3216">
              <w:rPr>
                <w:rFonts w:ascii="仿宋_GB2312" w:eastAsia="仿宋_GB2312" w:hAnsi="Times New Roman" w:hint="eastAsia"/>
                <w:color w:val="000000" w:themeColor="text1"/>
                <w:kern w:val="0"/>
                <w:szCs w:val="21"/>
              </w:rPr>
              <w:t xml:space="preserve">  光信171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林明志  光信181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苏玉泽</w:t>
            </w:r>
            <w:proofErr w:type="gramEnd"/>
            <w:r w:rsidRPr="008C3216">
              <w:rPr>
                <w:rFonts w:ascii="仿宋_GB2312" w:eastAsia="仿宋_GB2312" w:hAnsi="Times New Roman" w:hint="eastAsia"/>
                <w:color w:val="000000" w:themeColor="text1"/>
                <w:kern w:val="0"/>
                <w:szCs w:val="21"/>
              </w:rPr>
              <w:t xml:space="preserve">  光信181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符裕亮</w:t>
            </w:r>
            <w:proofErr w:type="gramEnd"/>
            <w:r w:rsidRPr="008C3216">
              <w:rPr>
                <w:rFonts w:ascii="仿宋_GB2312" w:eastAsia="仿宋_GB2312" w:hAnsi="Times New Roman" w:hint="eastAsia"/>
                <w:color w:val="000000" w:themeColor="text1"/>
                <w:kern w:val="0"/>
                <w:szCs w:val="21"/>
              </w:rPr>
              <w:t xml:space="preserve">  光信161</w:t>
            </w:r>
          </w:p>
          <w:p w:rsidR="004D0053" w:rsidRPr="008C3216" w:rsidRDefault="004D0053" w:rsidP="003C267C">
            <w:pPr>
              <w:widowControl/>
              <w:spacing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张  杰  广告181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5</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二等奖</w:t>
            </w:r>
          </w:p>
        </w:tc>
      </w:tr>
      <w:tr w:rsidR="004D0053" w:rsidRPr="001D19CB" w:rsidTr="008C3216">
        <w:trPr>
          <w:trHeight w:val="1553"/>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t>6</w:t>
            </w:r>
          </w:p>
        </w:tc>
        <w:tc>
          <w:tcPr>
            <w:tcW w:w="2405" w:type="dxa"/>
            <w:tcBorders>
              <w:top w:val="nil"/>
              <w:left w:val="single" w:sz="4" w:space="0" w:color="auto"/>
              <w:bottom w:val="single" w:sz="4" w:space="0" w:color="auto"/>
              <w:right w:val="single" w:sz="4" w:space="0" w:color="auto"/>
            </w:tcBorders>
            <w:shd w:val="clear" w:color="auto" w:fill="auto"/>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震荡浮子式波浪能多功能发电装置</w:t>
            </w:r>
          </w:p>
        </w:tc>
        <w:tc>
          <w:tcPr>
            <w:tcW w:w="3544" w:type="dxa"/>
            <w:tcBorders>
              <w:top w:val="nil"/>
              <w:left w:val="nil"/>
              <w:bottom w:val="single" w:sz="4" w:space="0" w:color="auto"/>
              <w:right w:val="single" w:sz="4" w:space="0" w:color="auto"/>
            </w:tcBorders>
            <w:shd w:val="clear" w:color="auto" w:fill="auto"/>
            <w:vAlign w:val="center"/>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张  艺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 xml:space="preserve">高  </w:t>
            </w:r>
            <w:proofErr w:type="gramStart"/>
            <w:r w:rsidRPr="008C3216">
              <w:rPr>
                <w:rFonts w:ascii="仿宋_GB2312" w:eastAsia="仿宋_GB2312" w:hAnsi="Times New Roman" w:hint="eastAsia"/>
                <w:color w:val="000000" w:themeColor="text1"/>
                <w:kern w:val="0"/>
                <w:szCs w:val="21"/>
              </w:rPr>
              <w:t>欢</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 xml:space="preserve">张  </w:t>
            </w:r>
            <w:proofErr w:type="gramStart"/>
            <w:r w:rsidRPr="008C3216">
              <w:rPr>
                <w:rFonts w:ascii="仿宋_GB2312" w:eastAsia="仿宋_GB2312" w:hAnsi="Times New Roman" w:hint="eastAsia"/>
                <w:color w:val="000000" w:themeColor="text1"/>
                <w:kern w:val="0"/>
                <w:szCs w:val="21"/>
              </w:rPr>
              <w:t>恒</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丁朱锋</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spacing w:afterLines="50" w:after="156"/>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顾翼飞</w:t>
            </w:r>
            <w:proofErr w:type="gramEnd"/>
            <w:r w:rsidRPr="008C3216">
              <w:rPr>
                <w:rFonts w:ascii="仿宋_GB2312" w:eastAsia="仿宋_GB2312" w:hAnsi="Times New Roman" w:hint="eastAsia"/>
                <w:color w:val="000000" w:themeColor="text1"/>
                <w:kern w:val="0"/>
                <w:szCs w:val="21"/>
              </w:rPr>
              <w:t xml:space="preserve">  新能源172</w:t>
            </w:r>
          </w:p>
        </w:tc>
        <w:tc>
          <w:tcPr>
            <w:tcW w:w="1275" w:type="dxa"/>
            <w:tcBorders>
              <w:top w:val="nil"/>
              <w:left w:val="nil"/>
              <w:bottom w:val="single" w:sz="4" w:space="0" w:color="auto"/>
              <w:right w:val="single" w:sz="4" w:space="0" w:color="auto"/>
            </w:tcBorders>
            <w:shd w:val="clear" w:color="auto" w:fill="auto"/>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6</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二等奖</w:t>
            </w:r>
          </w:p>
        </w:tc>
      </w:tr>
      <w:tr w:rsidR="004D0053" w:rsidRPr="001D19CB" w:rsidTr="008C321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lastRenderedPageBreak/>
              <w:t>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一种气流携带式生物质粉供给装置</w:t>
            </w:r>
          </w:p>
        </w:tc>
        <w:tc>
          <w:tcPr>
            <w:tcW w:w="3544" w:type="dxa"/>
            <w:tcBorders>
              <w:top w:val="single" w:sz="4" w:space="0" w:color="auto"/>
              <w:left w:val="nil"/>
              <w:bottom w:val="single" w:sz="4" w:space="0" w:color="auto"/>
              <w:right w:val="single" w:sz="4" w:space="0" w:color="auto"/>
            </w:tcBorders>
            <w:shd w:val="clear" w:color="auto" w:fill="auto"/>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 xml:space="preserve">王  </w:t>
            </w:r>
            <w:proofErr w:type="gramStart"/>
            <w:r w:rsidRPr="008C3216">
              <w:rPr>
                <w:rFonts w:ascii="仿宋_GB2312" w:eastAsia="仿宋_GB2312" w:hAnsi="Times New Roman" w:hint="eastAsia"/>
                <w:color w:val="000000" w:themeColor="text1"/>
                <w:kern w:val="0"/>
                <w:szCs w:val="21"/>
              </w:rPr>
              <w:t>婕</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jc w:val="left"/>
              <w:rPr>
                <w:rFonts w:ascii="仿宋_GB2312" w:eastAsia="仿宋_GB2312" w:hAnsi="Times New Roman"/>
                <w:color w:val="000000" w:themeColor="text1"/>
                <w:kern w:val="0"/>
                <w:szCs w:val="21"/>
              </w:rPr>
            </w:pPr>
            <w:proofErr w:type="gramStart"/>
            <w:r w:rsidRPr="008C3216">
              <w:rPr>
                <w:rFonts w:ascii="仿宋_GB2312" w:eastAsia="仿宋_GB2312" w:hAnsi="Times New Roman" w:hint="eastAsia"/>
                <w:color w:val="000000" w:themeColor="text1"/>
                <w:kern w:val="0"/>
                <w:szCs w:val="21"/>
              </w:rPr>
              <w:t>赵龙林</w:t>
            </w:r>
            <w:proofErr w:type="gramEnd"/>
            <w:r w:rsidRPr="008C3216">
              <w:rPr>
                <w:rFonts w:ascii="仿宋_GB2312" w:eastAsia="仿宋_GB2312" w:hAnsi="Times New Roman" w:hint="eastAsia"/>
                <w:color w:val="000000" w:themeColor="text1"/>
                <w:kern w:val="0"/>
                <w:szCs w:val="21"/>
              </w:rPr>
              <w:t xml:space="preserve">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胡文涛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郑维昱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刘佩昆  新能源181</w:t>
            </w:r>
          </w:p>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张喜斌  新能源191</w:t>
            </w:r>
          </w:p>
        </w:tc>
        <w:tc>
          <w:tcPr>
            <w:tcW w:w="1275" w:type="dxa"/>
            <w:tcBorders>
              <w:top w:val="single" w:sz="4" w:space="0" w:color="auto"/>
              <w:left w:val="nil"/>
              <w:bottom w:val="single" w:sz="4" w:space="0" w:color="auto"/>
              <w:right w:val="single" w:sz="4" w:space="0" w:color="auto"/>
            </w:tcBorders>
            <w:shd w:val="clear" w:color="auto" w:fill="auto"/>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7</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二等奖</w:t>
            </w:r>
          </w:p>
        </w:tc>
      </w:tr>
      <w:tr w:rsidR="004D0053" w:rsidRPr="001D19CB" w:rsidTr="008C3216">
        <w:trPr>
          <w:trHeight w:val="397"/>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t>8</w:t>
            </w:r>
          </w:p>
        </w:tc>
        <w:tc>
          <w:tcPr>
            <w:tcW w:w="2405" w:type="dxa"/>
            <w:tcBorders>
              <w:top w:val="nil"/>
              <w:left w:val="single" w:sz="4" w:space="0" w:color="auto"/>
              <w:bottom w:val="single" w:sz="4" w:space="0" w:color="auto"/>
              <w:right w:val="single" w:sz="4" w:space="0" w:color="auto"/>
            </w:tcBorders>
            <w:shd w:val="clear" w:color="auto" w:fill="auto"/>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一种污水资源化自偏压式光催化燃料电池系统构建</w:t>
            </w:r>
          </w:p>
        </w:tc>
        <w:tc>
          <w:tcPr>
            <w:tcW w:w="3544" w:type="dxa"/>
            <w:tcBorders>
              <w:top w:val="nil"/>
              <w:left w:val="nil"/>
              <w:bottom w:val="single" w:sz="4" w:space="0" w:color="auto"/>
              <w:right w:val="single" w:sz="4" w:space="0" w:color="auto"/>
            </w:tcBorders>
            <w:shd w:val="clear" w:color="auto" w:fill="auto"/>
            <w:vAlign w:val="center"/>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陈</w:t>
            </w:r>
            <w:proofErr w:type="gramStart"/>
            <w:r w:rsidRPr="008C3216">
              <w:rPr>
                <w:rFonts w:ascii="仿宋_GB2312" w:eastAsia="仿宋_GB2312" w:hAnsi="Times New Roman" w:hint="eastAsia"/>
                <w:kern w:val="0"/>
                <w:szCs w:val="21"/>
              </w:rPr>
              <w:t>继铭  环工</w:t>
            </w:r>
            <w:proofErr w:type="gramEnd"/>
            <w:r w:rsidRPr="008C3216">
              <w:rPr>
                <w:rFonts w:ascii="仿宋_GB2312" w:eastAsia="仿宋_GB2312" w:hAnsi="Times New Roman" w:hint="eastAsia"/>
                <w:kern w:val="0"/>
                <w:szCs w:val="21"/>
              </w:rPr>
              <w:t>182</w:t>
            </w:r>
          </w:p>
          <w:p w:rsidR="004D0053" w:rsidRPr="008C3216" w:rsidRDefault="004D0053" w:rsidP="003C267C">
            <w:pPr>
              <w:widowControl/>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朱致远</w:t>
            </w:r>
            <w:proofErr w:type="gramEnd"/>
            <w:r w:rsidRPr="008C3216">
              <w:rPr>
                <w:rFonts w:ascii="仿宋_GB2312" w:eastAsia="仿宋_GB2312" w:hAnsi="Times New Roman" w:hint="eastAsia"/>
                <w:kern w:val="0"/>
                <w:szCs w:val="21"/>
              </w:rPr>
              <w:t xml:space="preserve">  </w:t>
            </w:r>
            <w:proofErr w:type="gramStart"/>
            <w:r w:rsidRPr="008C3216">
              <w:rPr>
                <w:rFonts w:ascii="仿宋_GB2312" w:eastAsia="仿宋_GB2312" w:hAnsi="Times New Roman" w:hint="eastAsia"/>
                <w:kern w:val="0"/>
                <w:szCs w:val="21"/>
              </w:rPr>
              <w:t>环工</w:t>
            </w:r>
            <w:proofErr w:type="gramEnd"/>
            <w:r w:rsidRPr="008C3216">
              <w:rPr>
                <w:rFonts w:ascii="仿宋_GB2312" w:eastAsia="仿宋_GB2312" w:hAnsi="Times New Roman" w:hint="eastAsia"/>
                <w:kern w:val="0"/>
                <w:szCs w:val="21"/>
              </w:rPr>
              <w:t>182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孙卉媛  </w:t>
            </w:r>
            <w:proofErr w:type="gramStart"/>
            <w:r w:rsidRPr="008C3216">
              <w:rPr>
                <w:rFonts w:ascii="仿宋_GB2312" w:eastAsia="仿宋_GB2312" w:hAnsi="Times New Roman" w:hint="eastAsia"/>
                <w:kern w:val="0"/>
                <w:szCs w:val="21"/>
              </w:rPr>
              <w:t>环工</w:t>
            </w:r>
            <w:proofErr w:type="gramEnd"/>
            <w:r w:rsidRPr="008C3216">
              <w:rPr>
                <w:rFonts w:ascii="仿宋_GB2312" w:eastAsia="仿宋_GB2312" w:hAnsi="Times New Roman" w:hint="eastAsia"/>
                <w:kern w:val="0"/>
                <w:szCs w:val="21"/>
              </w:rPr>
              <w:t>182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魏继龙  </w:t>
            </w:r>
            <w:proofErr w:type="gramStart"/>
            <w:r w:rsidRPr="008C3216">
              <w:rPr>
                <w:rFonts w:ascii="仿宋_GB2312" w:eastAsia="仿宋_GB2312" w:hAnsi="Times New Roman" w:hint="eastAsia"/>
                <w:kern w:val="0"/>
                <w:szCs w:val="21"/>
              </w:rPr>
              <w:t>环工</w:t>
            </w:r>
            <w:proofErr w:type="gramEnd"/>
            <w:r w:rsidRPr="008C3216">
              <w:rPr>
                <w:rFonts w:ascii="仿宋_GB2312" w:eastAsia="仿宋_GB2312" w:hAnsi="Times New Roman" w:hint="eastAsia"/>
                <w:kern w:val="0"/>
                <w:szCs w:val="21"/>
              </w:rPr>
              <w:t>182</w:t>
            </w:r>
          </w:p>
          <w:p w:rsidR="004D0053" w:rsidRPr="008C3216" w:rsidRDefault="004D0053" w:rsidP="003C267C">
            <w:pPr>
              <w:widowControl/>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徐航敏  环工</w:t>
            </w:r>
            <w:proofErr w:type="gramEnd"/>
            <w:r w:rsidRPr="008C3216">
              <w:rPr>
                <w:rFonts w:ascii="仿宋_GB2312" w:eastAsia="仿宋_GB2312" w:hAnsi="Times New Roman" w:hint="eastAsia"/>
                <w:kern w:val="0"/>
                <w:szCs w:val="21"/>
              </w:rPr>
              <w:t>182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张梦亦  </w:t>
            </w:r>
            <w:proofErr w:type="gramStart"/>
            <w:r w:rsidRPr="008C3216">
              <w:rPr>
                <w:rFonts w:ascii="仿宋_GB2312" w:eastAsia="仿宋_GB2312" w:hAnsi="Times New Roman" w:hint="eastAsia"/>
                <w:kern w:val="0"/>
                <w:szCs w:val="21"/>
              </w:rPr>
              <w:t>环工</w:t>
            </w:r>
            <w:proofErr w:type="gramEnd"/>
            <w:r w:rsidRPr="008C3216">
              <w:rPr>
                <w:rFonts w:ascii="仿宋_GB2312" w:eastAsia="仿宋_GB2312" w:hAnsi="Times New Roman" w:hint="eastAsia"/>
                <w:kern w:val="0"/>
                <w:szCs w:val="21"/>
              </w:rPr>
              <w:t>181</w:t>
            </w:r>
          </w:p>
          <w:p w:rsidR="004D0053" w:rsidRPr="008C3216" w:rsidRDefault="004D0053" w:rsidP="003C267C">
            <w:pPr>
              <w:widowControl/>
              <w:spacing w:afterLines="50" w:after="156"/>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王抗洪  环工</w:t>
            </w:r>
            <w:proofErr w:type="gramEnd"/>
            <w:r w:rsidRPr="008C3216">
              <w:rPr>
                <w:rFonts w:ascii="仿宋_GB2312" w:eastAsia="仿宋_GB2312" w:hAnsi="Times New Roman" w:hint="eastAsia"/>
                <w:kern w:val="0"/>
                <w:szCs w:val="21"/>
              </w:rPr>
              <w:t>181</w:t>
            </w:r>
          </w:p>
        </w:tc>
        <w:tc>
          <w:tcPr>
            <w:tcW w:w="1275" w:type="dxa"/>
            <w:tcBorders>
              <w:top w:val="nil"/>
              <w:left w:val="nil"/>
              <w:bottom w:val="single" w:sz="4" w:space="0" w:color="auto"/>
              <w:right w:val="single" w:sz="4" w:space="0" w:color="auto"/>
            </w:tcBorders>
            <w:shd w:val="clear" w:color="auto" w:fill="auto"/>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海洋资源与环境学院</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8</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二等奖</w:t>
            </w:r>
          </w:p>
        </w:tc>
      </w:tr>
      <w:tr w:rsidR="004D0053" w:rsidRPr="001D19CB" w:rsidTr="008C3216">
        <w:trPr>
          <w:trHeight w:val="397"/>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t>9</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一种</w:t>
            </w:r>
            <w:proofErr w:type="gramStart"/>
            <w:r w:rsidRPr="008C3216">
              <w:rPr>
                <w:rFonts w:ascii="仿宋_GB2312" w:eastAsia="仿宋_GB2312" w:hAnsi="Times New Roman" w:hint="eastAsia"/>
                <w:color w:val="000000" w:themeColor="text1"/>
                <w:kern w:val="0"/>
                <w:szCs w:val="21"/>
              </w:rPr>
              <w:t>微藻-</w:t>
            </w:r>
            <w:proofErr w:type="gramEnd"/>
            <w:r w:rsidRPr="008C3216">
              <w:rPr>
                <w:rFonts w:ascii="仿宋_GB2312" w:eastAsia="仿宋_GB2312" w:hAnsi="Times New Roman" w:hint="eastAsia"/>
                <w:color w:val="000000" w:themeColor="text1"/>
                <w:kern w:val="0"/>
                <w:szCs w:val="21"/>
              </w:rPr>
              <w:t>轮虫-虾-微生态制剂绿色循环养殖系统</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王林华  渔业发展2018级研究生</w:t>
            </w:r>
          </w:p>
          <w:p w:rsidR="004D0053" w:rsidRPr="008C3216" w:rsidRDefault="004D0053" w:rsidP="003C267C">
            <w:pPr>
              <w:widowControl/>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段健诚</w:t>
            </w:r>
            <w:proofErr w:type="gramEnd"/>
            <w:r w:rsidRPr="008C3216">
              <w:rPr>
                <w:rFonts w:ascii="仿宋_GB2312" w:eastAsia="仿宋_GB2312" w:hAnsi="Times New Roman" w:hint="eastAsia"/>
                <w:kern w:val="0"/>
                <w:szCs w:val="21"/>
              </w:rPr>
              <w:t xml:space="preserve">  渔业发展2018级研究生</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高  威  海洋科学2018级研究生</w:t>
            </w:r>
          </w:p>
          <w:p w:rsidR="004D0053" w:rsidRPr="008C3216" w:rsidRDefault="004D0053" w:rsidP="003C267C">
            <w:pPr>
              <w:widowControl/>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欧阳乐飞</w:t>
            </w:r>
            <w:proofErr w:type="gramEnd"/>
            <w:r w:rsidRPr="008C3216">
              <w:rPr>
                <w:rFonts w:ascii="仿宋_GB2312" w:eastAsia="仿宋_GB2312" w:hAnsi="Times New Roman" w:hint="eastAsia"/>
                <w:kern w:val="0"/>
                <w:szCs w:val="21"/>
              </w:rPr>
              <w:t xml:space="preserve">  渔业发展2018级研究生</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赵思哲  渔业发展2019级研究生</w:t>
            </w:r>
          </w:p>
          <w:p w:rsidR="004D0053" w:rsidRPr="008C3216" w:rsidRDefault="004D0053" w:rsidP="003C267C">
            <w:pPr>
              <w:widowControl/>
              <w:spacing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柳  森  渔业发展2019级研究生</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海洋生命与水产学院</w:t>
            </w:r>
            <w:r w:rsidR="00162B52">
              <w:rPr>
                <w:rFonts w:ascii="仿宋_GB2312" w:eastAsia="仿宋_GB2312" w:hAnsi="Times New Roman" w:hint="eastAsia"/>
                <w:color w:val="000000" w:themeColor="text1"/>
                <w:kern w:val="0"/>
                <w:szCs w:val="21"/>
              </w:rPr>
              <w:t>（食品</w:t>
            </w:r>
            <w:r w:rsidR="00162B52">
              <w:rPr>
                <w:rFonts w:ascii="仿宋_GB2312" w:eastAsia="仿宋_GB2312" w:hAnsi="Times New Roman"/>
                <w:color w:val="000000" w:themeColor="text1"/>
                <w:kern w:val="0"/>
                <w:szCs w:val="21"/>
              </w:rPr>
              <w:t>科学与工程学院</w:t>
            </w:r>
            <w:r w:rsidR="00162B52">
              <w:rPr>
                <w:rFonts w:ascii="仿宋_GB2312" w:eastAsia="仿宋_GB2312" w:hAnsi="Times New Roman" w:hint="eastAsia"/>
                <w:color w:val="000000" w:themeColor="text1"/>
                <w:kern w:val="0"/>
                <w:szCs w:val="21"/>
              </w:rPr>
              <w:t>）</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9</w:t>
            </w:r>
          </w:p>
        </w:tc>
        <w:tc>
          <w:tcPr>
            <w:tcW w:w="1105" w:type="dxa"/>
            <w:tcBorders>
              <w:top w:val="nil"/>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二等奖</w:t>
            </w:r>
          </w:p>
        </w:tc>
      </w:tr>
      <w:tr w:rsidR="004D0053" w:rsidRPr="001D19CB" w:rsidTr="008C3216">
        <w:trPr>
          <w:trHeight w:val="397"/>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10</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基于盐碱滩涂地的</w:t>
            </w:r>
            <w:proofErr w:type="gramStart"/>
            <w:r w:rsidRPr="008C3216">
              <w:rPr>
                <w:rFonts w:ascii="仿宋_GB2312" w:eastAsia="仿宋_GB2312" w:hAnsi="Times New Roman" w:hint="eastAsia"/>
                <w:color w:val="000000" w:themeColor="text1"/>
                <w:kern w:val="0"/>
                <w:szCs w:val="21"/>
              </w:rPr>
              <w:t>健康盐</w:t>
            </w:r>
            <w:proofErr w:type="gramEnd"/>
            <w:r w:rsidRPr="008C3216">
              <w:rPr>
                <w:rFonts w:ascii="仿宋_GB2312" w:eastAsia="仿宋_GB2312" w:hAnsi="Times New Roman" w:hint="eastAsia"/>
                <w:color w:val="000000" w:themeColor="text1"/>
                <w:kern w:val="0"/>
                <w:szCs w:val="21"/>
              </w:rPr>
              <w:t>水浴系统设计</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刘欣磊  材料181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蒋昊田  光信161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朱  </w:t>
            </w:r>
            <w:proofErr w:type="gramStart"/>
            <w:r w:rsidRPr="008C3216">
              <w:rPr>
                <w:rFonts w:ascii="仿宋_GB2312" w:eastAsia="仿宋_GB2312" w:hAnsi="Times New Roman" w:hint="eastAsia"/>
                <w:kern w:val="0"/>
                <w:szCs w:val="21"/>
              </w:rPr>
              <w:t>娜</w:t>
            </w:r>
            <w:proofErr w:type="gramEnd"/>
            <w:r w:rsidRPr="008C3216">
              <w:rPr>
                <w:rFonts w:ascii="仿宋_GB2312" w:eastAsia="仿宋_GB2312" w:hAnsi="Times New Roman" w:hint="eastAsia"/>
                <w:kern w:val="0"/>
                <w:szCs w:val="21"/>
              </w:rPr>
              <w:t xml:space="preserve">  光信161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张  杰  广告181</w:t>
            </w:r>
          </w:p>
          <w:p w:rsidR="004D0053" w:rsidRPr="008C3216" w:rsidRDefault="004D0053" w:rsidP="003C267C">
            <w:pPr>
              <w:widowControl/>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缪</w:t>
            </w:r>
            <w:proofErr w:type="gramEnd"/>
            <w:r w:rsidRPr="008C3216">
              <w:rPr>
                <w:rFonts w:ascii="仿宋_GB2312" w:eastAsia="仿宋_GB2312" w:hAnsi="Times New Roman" w:hint="eastAsia"/>
                <w:kern w:val="0"/>
                <w:szCs w:val="21"/>
              </w:rPr>
              <w:t xml:space="preserve">  </w:t>
            </w:r>
            <w:proofErr w:type="gramStart"/>
            <w:r w:rsidRPr="008C3216">
              <w:rPr>
                <w:rFonts w:ascii="仿宋_GB2312" w:eastAsia="仿宋_GB2312" w:hAnsi="Times New Roman" w:hint="eastAsia"/>
                <w:kern w:val="0"/>
                <w:szCs w:val="21"/>
              </w:rPr>
              <w:t>涵</w:t>
            </w:r>
            <w:proofErr w:type="gramEnd"/>
            <w:r w:rsidRPr="008C3216">
              <w:rPr>
                <w:rFonts w:ascii="仿宋_GB2312" w:eastAsia="仿宋_GB2312" w:hAnsi="Times New Roman" w:hint="eastAsia"/>
                <w:kern w:val="0"/>
                <w:szCs w:val="21"/>
              </w:rPr>
              <w:t xml:space="preserve">  新能源171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李加林  新能源182</w:t>
            </w:r>
          </w:p>
          <w:p w:rsidR="004D0053" w:rsidRPr="008C3216" w:rsidRDefault="004D0053" w:rsidP="003C267C">
            <w:pPr>
              <w:widowControl/>
              <w:spacing w:afterLines="50" w:after="156"/>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王豪辉</w:t>
            </w:r>
            <w:proofErr w:type="gramEnd"/>
            <w:r w:rsidRPr="008C3216">
              <w:rPr>
                <w:rFonts w:ascii="仿宋_GB2312" w:eastAsia="仿宋_GB2312" w:hAnsi="Times New Roman" w:hint="eastAsia"/>
                <w:kern w:val="0"/>
                <w:szCs w:val="21"/>
              </w:rPr>
              <w:t xml:space="preserve">  营销181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化学工程学院</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10</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397"/>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11</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通过收集冷凝水的多</w:t>
            </w:r>
            <w:proofErr w:type="gramStart"/>
            <w:r w:rsidRPr="008C3216">
              <w:rPr>
                <w:rFonts w:ascii="仿宋_GB2312" w:eastAsia="仿宋_GB2312" w:hAnsi="Times New Roman" w:hint="eastAsia"/>
                <w:color w:val="000000" w:themeColor="text1"/>
                <w:kern w:val="0"/>
                <w:szCs w:val="21"/>
              </w:rPr>
              <w:t>联机湿帘蒸发</w:t>
            </w:r>
            <w:proofErr w:type="gramEnd"/>
            <w:r w:rsidRPr="008C3216">
              <w:rPr>
                <w:rFonts w:ascii="仿宋_GB2312" w:eastAsia="仿宋_GB2312" w:hAnsi="Times New Roman" w:hint="eastAsia"/>
                <w:color w:val="000000" w:themeColor="text1"/>
                <w:kern w:val="0"/>
                <w:szCs w:val="21"/>
              </w:rPr>
              <w:t>降温装置</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kern w:val="0"/>
                <w:szCs w:val="21"/>
              </w:rPr>
            </w:pPr>
            <w:proofErr w:type="gramStart"/>
            <w:r w:rsidRPr="008C3216">
              <w:rPr>
                <w:rFonts w:ascii="仿宋_GB2312" w:eastAsia="仿宋_GB2312" w:hAnsi="Times New Roman" w:hint="eastAsia"/>
                <w:kern w:val="0"/>
                <w:szCs w:val="21"/>
              </w:rPr>
              <w:t>沈希龙</w:t>
            </w:r>
            <w:proofErr w:type="gramEnd"/>
            <w:r w:rsidRPr="008C3216">
              <w:rPr>
                <w:rFonts w:ascii="仿宋_GB2312" w:eastAsia="仿宋_GB2312" w:hAnsi="Times New Roman" w:hint="eastAsia"/>
                <w:kern w:val="0"/>
                <w:szCs w:val="21"/>
              </w:rPr>
              <w:t xml:space="preserve">  新能源182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孔德宁  新能源182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陈学鹏  新能源192</w:t>
            </w:r>
          </w:p>
          <w:p w:rsidR="004D0053" w:rsidRPr="008C3216" w:rsidRDefault="004D0053" w:rsidP="003C267C">
            <w:pPr>
              <w:widowControl/>
              <w:spacing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朱佳城  新能源192</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理学院</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11</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1574"/>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12</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氧化锌纳米棒与3D还原氧化石墨烯@镍网纳米复合材料的制备及光降解性能研究</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蔡超越  化工2018级研究生</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王  城  化工2019级研究生</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富佳龙  材料181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郭舒芳  材料191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孙  </w:t>
            </w:r>
            <w:proofErr w:type="gramStart"/>
            <w:r w:rsidRPr="008C3216">
              <w:rPr>
                <w:rFonts w:ascii="仿宋_GB2312" w:eastAsia="仿宋_GB2312" w:hAnsi="Times New Roman" w:hint="eastAsia"/>
                <w:kern w:val="0"/>
                <w:szCs w:val="21"/>
              </w:rPr>
              <w:t>睿</w:t>
            </w:r>
            <w:proofErr w:type="gramEnd"/>
            <w:r w:rsidRPr="008C3216">
              <w:rPr>
                <w:rFonts w:ascii="仿宋_GB2312" w:eastAsia="仿宋_GB2312" w:hAnsi="Times New Roman" w:hint="eastAsia"/>
                <w:kern w:val="0"/>
                <w:szCs w:val="21"/>
              </w:rPr>
              <w:t xml:space="preserve">  材料191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桑听听  高材181</w:t>
            </w:r>
          </w:p>
          <w:p w:rsidR="004D0053" w:rsidRPr="008C3216" w:rsidRDefault="004D0053" w:rsidP="003C267C">
            <w:pPr>
              <w:widowControl/>
              <w:spacing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刘欣磊  材料181</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化学工程学院</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12</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1554"/>
        </w:trPr>
        <w:tc>
          <w:tcPr>
            <w:tcW w:w="709" w:type="dxa"/>
            <w:tcBorders>
              <w:top w:val="single" w:sz="4" w:space="0" w:color="auto"/>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lastRenderedPageBreak/>
              <w:t>13</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多孔功能材料在水体中染料处理及离子识别的应用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谢阿迪  化工2018级研究生</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吴  季  高材171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胡明盖  高材171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朱</w:t>
            </w:r>
            <w:proofErr w:type="gramStart"/>
            <w:r w:rsidRPr="008C3216">
              <w:rPr>
                <w:rFonts w:ascii="仿宋_GB2312" w:eastAsia="仿宋_GB2312" w:hAnsi="Times New Roman" w:hint="eastAsia"/>
                <w:kern w:val="0"/>
                <w:szCs w:val="21"/>
              </w:rPr>
              <w:t>浩</w:t>
            </w:r>
            <w:proofErr w:type="gramEnd"/>
            <w:r w:rsidRPr="008C3216">
              <w:rPr>
                <w:rFonts w:ascii="仿宋_GB2312" w:eastAsia="仿宋_GB2312" w:hAnsi="Times New Roman" w:hint="eastAsia"/>
                <w:kern w:val="0"/>
                <w:szCs w:val="21"/>
              </w:rPr>
              <w:t>颖  高材181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化学工程学院</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13</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1250"/>
        </w:trPr>
        <w:tc>
          <w:tcPr>
            <w:tcW w:w="709" w:type="dxa"/>
            <w:tcBorders>
              <w:top w:val="nil"/>
              <w:left w:val="single" w:sz="4" w:space="0" w:color="auto"/>
              <w:bottom w:val="single" w:sz="4" w:space="0" w:color="auto"/>
              <w:right w:val="single" w:sz="4" w:space="0" w:color="auto"/>
            </w:tcBorders>
            <w:vAlign w:val="center"/>
          </w:tcPr>
          <w:p w:rsidR="004D0053" w:rsidRPr="008C3216" w:rsidRDefault="004D0053" w:rsidP="003C267C">
            <w:pPr>
              <w:widowControl/>
              <w:spacing w:beforeLines="50" w:before="156" w:afterLines="50" w:after="156"/>
              <w:jc w:val="center"/>
              <w:rPr>
                <w:rFonts w:ascii="仿宋_GB2312" w:eastAsia="仿宋_GB2312" w:hAnsi="Times New Roman"/>
                <w:kern w:val="0"/>
                <w:szCs w:val="21"/>
              </w:rPr>
            </w:pPr>
            <w:r w:rsidRPr="008C3216">
              <w:rPr>
                <w:rFonts w:ascii="仿宋_GB2312" w:eastAsia="仿宋_GB2312" w:hAnsi="Times New Roman" w:hint="eastAsia"/>
                <w:kern w:val="0"/>
                <w:szCs w:val="21"/>
              </w:rPr>
              <w:t>14</w:t>
            </w:r>
          </w:p>
        </w:tc>
        <w:tc>
          <w:tcPr>
            <w:tcW w:w="2405" w:type="dxa"/>
            <w:tcBorders>
              <w:top w:val="nil"/>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废弃水果皮在防治草莓真菌应用研究</w:t>
            </w:r>
          </w:p>
        </w:tc>
        <w:tc>
          <w:tcPr>
            <w:tcW w:w="3544" w:type="dxa"/>
            <w:tcBorders>
              <w:top w:val="nil"/>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严  </w:t>
            </w:r>
            <w:proofErr w:type="gramStart"/>
            <w:r w:rsidRPr="008C3216">
              <w:rPr>
                <w:rFonts w:ascii="仿宋_GB2312" w:eastAsia="仿宋_GB2312" w:hAnsi="Times New Roman" w:hint="eastAsia"/>
                <w:kern w:val="0"/>
                <w:szCs w:val="21"/>
              </w:rPr>
              <w:t>浩</w:t>
            </w:r>
            <w:proofErr w:type="gramEnd"/>
            <w:r w:rsidRPr="008C3216">
              <w:rPr>
                <w:rFonts w:ascii="仿宋_GB2312" w:eastAsia="仿宋_GB2312" w:hAnsi="Times New Roman" w:hint="eastAsia"/>
                <w:kern w:val="0"/>
                <w:szCs w:val="21"/>
              </w:rPr>
              <w:t xml:space="preserve">  食品162</w:t>
            </w:r>
            <w:r w:rsidRPr="008C3216">
              <w:rPr>
                <w:rFonts w:ascii="仿宋_GB2312" w:eastAsia="仿宋_GB2312" w:hAnsi="Times New Roman" w:hint="eastAsia"/>
                <w:kern w:val="0"/>
                <w:szCs w:val="21"/>
              </w:rPr>
              <w:br/>
              <w:t>赵赛赛  食品162</w:t>
            </w:r>
            <w:r w:rsidRPr="008C3216">
              <w:rPr>
                <w:rFonts w:ascii="仿宋_GB2312" w:eastAsia="仿宋_GB2312" w:hAnsi="Times New Roman" w:hint="eastAsia"/>
                <w:kern w:val="0"/>
                <w:szCs w:val="21"/>
              </w:rPr>
              <w:br/>
            </w:r>
            <w:proofErr w:type="gramStart"/>
            <w:r w:rsidRPr="008C3216">
              <w:rPr>
                <w:rFonts w:ascii="仿宋_GB2312" w:eastAsia="仿宋_GB2312" w:hAnsi="Times New Roman" w:hint="eastAsia"/>
                <w:kern w:val="0"/>
                <w:szCs w:val="21"/>
              </w:rPr>
              <w:t>蔡</w:t>
            </w:r>
            <w:proofErr w:type="gramEnd"/>
            <w:r w:rsidRPr="008C3216">
              <w:rPr>
                <w:rFonts w:ascii="仿宋_GB2312" w:eastAsia="仿宋_GB2312" w:hAnsi="Times New Roman" w:hint="eastAsia"/>
                <w:kern w:val="0"/>
                <w:szCs w:val="21"/>
              </w:rPr>
              <w:t xml:space="preserve">  鹏  食品162</w:t>
            </w:r>
            <w:r w:rsidRPr="008C3216">
              <w:rPr>
                <w:rFonts w:ascii="仿宋_GB2312" w:eastAsia="仿宋_GB2312" w:hAnsi="Times New Roman" w:hint="eastAsia"/>
                <w:kern w:val="0"/>
                <w:szCs w:val="21"/>
              </w:rPr>
              <w:br/>
              <w:t>张  通  生工171</w:t>
            </w:r>
            <w:r w:rsidRPr="008C3216">
              <w:rPr>
                <w:rFonts w:ascii="仿宋_GB2312" w:eastAsia="仿宋_GB2312" w:hAnsi="Times New Roman" w:hint="eastAsia"/>
                <w:kern w:val="0"/>
                <w:szCs w:val="21"/>
              </w:rPr>
              <w:br/>
              <w:t>张  强  食品171</w:t>
            </w:r>
            <w:r w:rsidRPr="008C3216">
              <w:rPr>
                <w:rFonts w:ascii="仿宋_GB2312" w:eastAsia="仿宋_GB2312" w:hAnsi="Times New Roman" w:hint="eastAsia"/>
                <w:kern w:val="0"/>
                <w:szCs w:val="21"/>
              </w:rPr>
              <w:br/>
              <w:t>栾立宁  生工171</w:t>
            </w:r>
            <w:r w:rsidRPr="008C3216">
              <w:rPr>
                <w:rFonts w:ascii="仿宋_GB2312" w:eastAsia="仿宋_GB2312" w:hAnsi="Times New Roman" w:hint="eastAsia"/>
                <w:kern w:val="0"/>
                <w:szCs w:val="21"/>
              </w:rPr>
              <w:br/>
              <w:t>耿  乐  食品162</w:t>
            </w:r>
          </w:p>
        </w:tc>
        <w:tc>
          <w:tcPr>
            <w:tcW w:w="1275" w:type="dxa"/>
            <w:tcBorders>
              <w:top w:val="nil"/>
              <w:left w:val="nil"/>
              <w:bottom w:val="single" w:sz="4" w:space="0" w:color="auto"/>
              <w:right w:val="single" w:sz="4" w:space="0" w:color="auto"/>
            </w:tcBorders>
            <w:shd w:val="clear" w:color="auto" w:fill="auto"/>
            <w:vAlign w:val="center"/>
            <w:hideMark/>
          </w:tcPr>
          <w:p w:rsidR="004D0053" w:rsidRPr="008C3216" w:rsidRDefault="00162B52" w:rsidP="003C267C">
            <w:pPr>
              <w:widowControl/>
              <w:spacing w:beforeLines="50" w:before="156" w:afterLines="50" w:after="156"/>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海洋生命与水产学院</w:t>
            </w:r>
            <w:r>
              <w:rPr>
                <w:rFonts w:ascii="仿宋_GB2312" w:eastAsia="仿宋_GB2312" w:hAnsi="Times New Roman" w:hint="eastAsia"/>
                <w:color w:val="000000" w:themeColor="text1"/>
                <w:kern w:val="0"/>
                <w:szCs w:val="21"/>
              </w:rPr>
              <w:t>（食品</w:t>
            </w:r>
            <w:r>
              <w:rPr>
                <w:rFonts w:ascii="仿宋_GB2312" w:eastAsia="仿宋_GB2312" w:hAnsi="Times New Roman"/>
                <w:color w:val="000000" w:themeColor="text1"/>
                <w:kern w:val="0"/>
                <w:szCs w:val="21"/>
              </w:rPr>
              <w:t>科学与工程学院</w:t>
            </w:r>
            <w:r>
              <w:rPr>
                <w:rFonts w:ascii="仿宋_GB2312" w:eastAsia="仿宋_GB2312" w:hAnsi="Times New Roman" w:hint="eastAsia"/>
                <w:color w:val="000000" w:themeColor="text1"/>
                <w:kern w:val="0"/>
                <w:szCs w:val="21"/>
              </w:rPr>
              <w:t>）</w:t>
            </w:r>
          </w:p>
        </w:tc>
        <w:tc>
          <w:tcPr>
            <w:tcW w:w="709" w:type="dxa"/>
            <w:tcBorders>
              <w:top w:val="nil"/>
              <w:left w:val="nil"/>
              <w:bottom w:val="single" w:sz="4" w:space="0" w:color="auto"/>
              <w:right w:val="single" w:sz="4" w:space="0" w:color="auto"/>
            </w:tcBorders>
            <w:shd w:val="clear" w:color="auto" w:fill="auto"/>
            <w:noWrap/>
            <w:vAlign w:val="center"/>
          </w:tcPr>
          <w:p w:rsidR="004D0053" w:rsidRPr="008C3216" w:rsidRDefault="004D0053" w:rsidP="003C267C">
            <w:pPr>
              <w:widowControl/>
              <w:spacing w:beforeLines="50" w:before="156" w:afterLines="50" w:after="156"/>
              <w:jc w:val="center"/>
              <w:rPr>
                <w:rFonts w:ascii="仿宋_GB2312" w:eastAsia="仿宋_GB2312" w:hAnsi="Times New Roman"/>
                <w:kern w:val="0"/>
                <w:szCs w:val="21"/>
              </w:rPr>
            </w:pPr>
            <w:r w:rsidRPr="008C3216">
              <w:rPr>
                <w:rFonts w:ascii="仿宋_GB2312" w:eastAsia="仿宋_GB2312" w:hAnsi="Times New Roman" w:hint="eastAsia"/>
                <w:kern w:val="0"/>
                <w:szCs w:val="21"/>
              </w:rPr>
              <w:t>14</w:t>
            </w:r>
          </w:p>
        </w:tc>
        <w:tc>
          <w:tcPr>
            <w:tcW w:w="1105" w:type="dxa"/>
            <w:tcBorders>
              <w:top w:val="single" w:sz="4" w:space="0" w:color="auto"/>
              <w:left w:val="nil"/>
              <w:right w:val="single" w:sz="4" w:space="0" w:color="auto"/>
            </w:tcBorders>
            <w:vAlign w:val="center"/>
          </w:tcPr>
          <w:p w:rsidR="004D0053" w:rsidRPr="008C3216" w:rsidRDefault="004D0053" w:rsidP="003C267C">
            <w:pPr>
              <w:widowControl/>
              <w:spacing w:beforeLines="50" w:before="156" w:afterLines="50" w:after="156"/>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t>15</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基于紫菜加工废水的</w:t>
            </w:r>
            <w:proofErr w:type="gramStart"/>
            <w:r w:rsidRPr="008C3216">
              <w:rPr>
                <w:rFonts w:ascii="仿宋_GB2312" w:eastAsia="仿宋_GB2312" w:hAnsi="Times New Roman" w:hint="eastAsia"/>
                <w:color w:val="000000" w:themeColor="text1"/>
                <w:kern w:val="0"/>
                <w:szCs w:val="21"/>
              </w:rPr>
              <w:t>产油微藻高效</w:t>
            </w:r>
            <w:proofErr w:type="gramEnd"/>
            <w:r w:rsidRPr="008C3216">
              <w:rPr>
                <w:rFonts w:ascii="仿宋_GB2312" w:eastAsia="仿宋_GB2312" w:hAnsi="Times New Roman" w:hint="eastAsia"/>
                <w:color w:val="000000" w:themeColor="text1"/>
                <w:kern w:val="0"/>
                <w:szCs w:val="21"/>
              </w:rPr>
              <w:t>培养基的制备和应用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严怡雯  </w:t>
            </w:r>
            <w:proofErr w:type="gramStart"/>
            <w:r w:rsidRPr="008C3216">
              <w:rPr>
                <w:rFonts w:ascii="仿宋_GB2312" w:eastAsia="仿宋_GB2312" w:hAnsi="Times New Roman" w:hint="eastAsia"/>
                <w:kern w:val="0"/>
                <w:szCs w:val="21"/>
              </w:rPr>
              <w:t>环工</w:t>
            </w:r>
            <w:proofErr w:type="gramEnd"/>
            <w:r w:rsidRPr="008C3216">
              <w:rPr>
                <w:rFonts w:ascii="仿宋_GB2312" w:eastAsia="仿宋_GB2312" w:hAnsi="Times New Roman" w:hint="eastAsia"/>
                <w:kern w:val="0"/>
                <w:szCs w:val="21"/>
              </w:rPr>
              <w:t>172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王</w:t>
            </w:r>
            <w:proofErr w:type="gramStart"/>
            <w:r w:rsidRPr="008C3216">
              <w:rPr>
                <w:rFonts w:ascii="仿宋_GB2312" w:eastAsia="仿宋_GB2312" w:hAnsi="Times New Roman" w:hint="eastAsia"/>
                <w:kern w:val="0"/>
                <w:szCs w:val="21"/>
              </w:rPr>
              <w:t>超宇  海环</w:t>
            </w:r>
            <w:proofErr w:type="gramEnd"/>
            <w:r w:rsidRPr="008C3216">
              <w:rPr>
                <w:rFonts w:ascii="仿宋_GB2312" w:eastAsia="仿宋_GB2312" w:hAnsi="Times New Roman" w:hint="eastAsia"/>
                <w:kern w:val="0"/>
                <w:szCs w:val="21"/>
              </w:rPr>
              <w:t>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易三炯  </w:t>
            </w:r>
            <w:proofErr w:type="gramStart"/>
            <w:r w:rsidRPr="008C3216">
              <w:rPr>
                <w:rFonts w:ascii="仿宋_GB2312" w:eastAsia="仿宋_GB2312" w:hAnsi="Times New Roman" w:hint="eastAsia"/>
                <w:kern w:val="0"/>
                <w:szCs w:val="21"/>
              </w:rPr>
              <w:t>海环</w:t>
            </w:r>
            <w:proofErr w:type="gramEnd"/>
            <w:r w:rsidRPr="008C3216">
              <w:rPr>
                <w:rFonts w:ascii="仿宋_GB2312" w:eastAsia="仿宋_GB2312" w:hAnsi="Times New Roman" w:hint="eastAsia"/>
                <w:kern w:val="0"/>
                <w:szCs w:val="21"/>
              </w:rPr>
              <w:t>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江姗姗  </w:t>
            </w:r>
            <w:proofErr w:type="gramStart"/>
            <w:r w:rsidRPr="008C3216">
              <w:rPr>
                <w:rFonts w:ascii="仿宋_GB2312" w:eastAsia="仿宋_GB2312" w:hAnsi="Times New Roman" w:hint="eastAsia"/>
                <w:kern w:val="0"/>
                <w:szCs w:val="21"/>
              </w:rPr>
              <w:t>海环</w:t>
            </w:r>
            <w:proofErr w:type="gramEnd"/>
            <w:r w:rsidRPr="008C3216">
              <w:rPr>
                <w:rFonts w:ascii="仿宋_GB2312" w:eastAsia="仿宋_GB2312" w:hAnsi="Times New Roman" w:hint="eastAsia"/>
                <w:kern w:val="0"/>
                <w:szCs w:val="21"/>
              </w:rPr>
              <w:t>191</w:t>
            </w:r>
          </w:p>
          <w:p w:rsidR="004D0053" w:rsidRPr="008C3216" w:rsidRDefault="004D0053" w:rsidP="003C267C">
            <w:pPr>
              <w:widowControl/>
              <w:spacing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 xml:space="preserve">刘欣茹  </w:t>
            </w:r>
            <w:proofErr w:type="gramStart"/>
            <w:r w:rsidRPr="008C3216">
              <w:rPr>
                <w:rFonts w:ascii="仿宋_GB2312" w:eastAsia="仿宋_GB2312" w:hAnsi="Times New Roman" w:hint="eastAsia"/>
                <w:kern w:val="0"/>
                <w:szCs w:val="21"/>
              </w:rPr>
              <w:t>海环</w:t>
            </w:r>
            <w:proofErr w:type="gramEnd"/>
            <w:r w:rsidRPr="008C3216">
              <w:rPr>
                <w:rFonts w:ascii="仿宋_GB2312" w:eastAsia="仿宋_GB2312" w:hAnsi="Times New Roman" w:hint="eastAsia"/>
                <w:kern w:val="0"/>
                <w:szCs w:val="21"/>
              </w:rPr>
              <w:t>191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海洋资源与环境学院</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15</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r w:rsidR="004D0053" w:rsidRPr="001D19CB" w:rsidTr="008C321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4D0053" w:rsidRPr="008C3216" w:rsidRDefault="004D0053" w:rsidP="003C267C">
            <w:pPr>
              <w:jc w:val="center"/>
              <w:rPr>
                <w:rFonts w:ascii="仿宋_GB2312" w:eastAsia="仿宋_GB2312" w:hAnsi="Times New Roman"/>
                <w:szCs w:val="21"/>
              </w:rPr>
            </w:pPr>
            <w:r w:rsidRPr="008C3216">
              <w:rPr>
                <w:rFonts w:ascii="仿宋_GB2312" w:eastAsia="仿宋_GB2312" w:hAnsi="Times New Roman" w:hint="eastAsia"/>
                <w:szCs w:val="21"/>
              </w:rPr>
              <w:t>16</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一种节水型透水混凝土花盆设计</w:t>
            </w:r>
          </w:p>
        </w:tc>
        <w:tc>
          <w:tcPr>
            <w:tcW w:w="3544" w:type="dxa"/>
            <w:tcBorders>
              <w:top w:val="single" w:sz="4" w:space="0" w:color="auto"/>
              <w:left w:val="nil"/>
              <w:bottom w:val="single" w:sz="4" w:space="0" w:color="auto"/>
              <w:right w:val="single" w:sz="4" w:space="0" w:color="auto"/>
            </w:tcBorders>
            <w:shd w:val="clear" w:color="auto" w:fill="auto"/>
            <w:vAlign w:val="center"/>
          </w:tcPr>
          <w:p w:rsidR="004D0053" w:rsidRPr="008C3216" w:rsidRDefault="004D0053" w:rsidP="003C267C">
            <w:pPr>
              <w:widowControl/>
              <w:spacing w:beforeLines="50" w:before="156"/>
              <w:jc w:val="left"/>
              <w:rPr>
                <w:rFonts w:ascii="仿宋_GB2312" w:eastAsia="仿宋_GB2312" w:hAnsi="Times New Roman"/>
                <w:kern w:val="0"/>
                <w:szCs w:val="21"/>
              </w:rPr>
            </w:pPr>
            <w:r w:rsidRPr="008C3216">
              <w:rPr>
                <w:rFonts w:ascii="仿宋_GB2312" w:eastAsia="仿宋_GB2312" w:hAnsi="Times New Roman" w:hint="eastAsia"/>
                <w:kern w:val="0"/>
                <w:szCs w:val="21"/>
              </w:rPr>
              <w:t>崔郡航  建筑172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杨柳</w:t>
            </w:r>
            <w:proofErr w:type="gramStart"/>
            <w:r w:rsidRPr="008C3216">
              <w:rPr>
                <w:rFonts w:ascii="仿宋_GB2312" w:eastAsia="仿宋_GB2312" w:hAnsi="Times New Roman" w:hint="eastAsia"/>
                <w:kern w:val="0"/>
                <w:szCs w:val="21"/>
              </w:rPr>
              <w:t>桐</w:t>
            </w:r>
            <w:proofErr w:type="gramEnd"/>
            <w:r w:rsidRPr="008C3216">
              <w:rPr>
                <w:rFonts w:ascii="仿宋_GB2312" w:eastAsia="仿宋_GB2312" w:hAnsi="Times New Roman" w:hint="eastAsia"/>
                <w:kern w:val="0"/>
                <w:szCs w:val="21"/>
              </w:rPr>
              <w:t xml:space="preserve">  建筑171</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杜心意  建筑172</w:t>
            </w:r>
          </w:p>
          <w:p w:rsidR="004D0053" w:rsidRPr="008C3216" w:rsidRDefault="004D0053" w:rsidP="003C267C">
            <w:pPr>
              <w:widowControl/>
              <w:jc w:val="left"/>
              <w:rPr>
                <w:rFonts w:ascii="仿宋_GB2312" w:eastAsia="仿宋_GB2312" w:hAnsi="Times New Roman"/>
                <w:kern w:val="0"/>
                <w:szCs w:val="21"/>
              </w:rPr>
            </w:pPr>
            <w:r w:rsidRPr="008C3216">
              <w:rPr>
                <w:rFonts w:ascii="仿宋_GB2312" w:eastAsia="仿宋_GB2312" w:hAnsi="Times New Roman" w:hint="eastAsia"/>
                <w:kern w:val="0"/>
                <w:szCs w:val="21"/>
              </w:rPr>
              <w:t>倪金玲  建筑172</w:t>
            </w:r>
          </w:p>
          <w:p w:rsidR="004D0053" w:rsidRPr="008C3216" w:rsidRDefault="004D0053" w:rsidP="003C267C">
            <w:pPr>
              <w:widowControl/>
              <w:spacing w:afterLines="50" w:after="156"/>
              <w:jc w:val="left"/>
              <w:rPr>
                <w:rFonts w:ascii="仿宋_GB2312" w:eastAsia="仿宋_GB2312" w:hAnsi="Times New Roman"/>
                <w:kern w:val="0"/>
                <w:szCs w:val="21"/>
              </w:rPr>
            </w:pPr>
            <w:r w:rsidRPr="008C3216">
              <w:rPr>
                <w:rFonts w:ascii="仿宋_GB2312" w:eastAsia="仿宋_GB2312" w:hAnsi="Times New Roman" w:hint="eastAsia"/>
                <w:kern w:val="0"/>
                <w:szCs w:val="21"/>
              </w:rPr>
              <w:t>曹泽惠  建筑181</w:t>
            </w:r>
          </w:p>
        </w:tc>
        <w:tc>
          <w:tcPr>
            <w:tcW w:w="1275" w:type="dxa"/>
            <w:tcBorders>
              <w:top w:val="single" w:sz="4" w:space="0" w:color="auto"/>
              <w:left w:val="nil"/>
              <w:bottom w:val="single" w:sz="4" w:space="0" w:color="auto"/>
              <w:right w:val="single" w:sz="4" w:space="0" w:color="auto"/>
            </w:tcBorders>
            <w:shd w:val="clear" w:color="auto" w:fill="auto"/>
            <w:vAlign w:val="center"/>
          </w:tcPr>
          <w:p w:rsidR="004D0053" w:rsidRPr="008C3216" w:rsidRDefault="004D0053" w:rsidP="003C267C">
            <w:pPr>
              <w:widowControl/>
              <w:jc w:val="center"/>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土木与港海工程学院</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0053" w:rsidRPr="008C3216" w:rsidRDefault="004D0053" w:rsidP="003C267C">
            <w:pPr>
              <w:widowControl/>
              <w:jc w:val="center"/>
              <w:rPr>
                <w:rFonts w:ascii="仿宋_GB2312" w:eastAsia="仿宋_GB2312" w:hAnsi="Times New Roman"/>
                <w:kern w:val="0"/>
                <w:szCs w:val="21"/>
              </w:rPr>
            </w:pPr>
            <w:r w:rsidRPr="008C3216">
              <w:rPr>
                <w:rFonts w:ascii="仿宋_GB2312" w:eastAsia="仿宋_GB2312" w:hAnsi="Times New Roman" w:hint="eastAsia"/>
                <w:kern w:val="0"/>
                <w:szCs w:val="21"/>
              </w:rPr>
              <w:t>16</w:t>
            </w:r>
          </w:p>
        </w:tc>
        <w:tc>
          <w:tcPr>
            <w:tcW w:w="1105" w:type="dxa"/>
            <w:tcBorders>
              <w:top w:val="single" w:sz="4" w:space="0" w:color="auto"/>
              <w:left w:val="nil"/>
              <w:bottom w:val="single" w:sz="4" w:space="0" w:color="auto"/>
              <w:right w:val="single" w:sz="4" w:space="0" w:color="auto"/>
            </w:tcBorders>
            <w:vAlign w:val="center"/>
          </w:tcPr>
          <w:p w:rsidR="004D0053" w:rsidRPr="008C3216" w:rsidRDefault="004D0053" w:rsidP="003C267C">
            <w:pPr>
              <w:widowControl/>
              <w:jc w:val="left"/>
              <w:rPr>
                <w:rFonts w:ascii="仿宋_GB2312" w:eastAsia="仿宋_GB2312" w:hAnsi="Times New Roman"/>
                <w:color w:val="000000" w:themeColor="text1"/>
                <w:kern w:val="0"/>
                <w:szCs w:val="21"/>
              </w:rPr>
            </w:pPr>
            <w:r w:rsidRPr="008C3216">
              <w:rPr>
                <w:rFonts w:ascii="仿宋_GB2312" w:eastAsia="仿宋_GB2312" w:hAnsi="Times New Roman" w:hint="eastAsia"/>
                <w:color w:val="000000" w:themeColor="text1"/>
                <w:kern w:val="0"/>
                <w:szCs w:val="21"/>
              </w:rPr>
              <w:t>三等奖</w:t>
            </w:r>
          </w:p>
        </w:tc>
      </w:tr>
    </w:tbl>
    <w:p w:rsidR="00CB6AE0" w:rsidRPr="004D0053" w:rsidRDefault="00CB6AE0" w:rsidP="004D0053">
      <w:pPr>
        <w:spacing w:line="580" w:lineRule="exact"/>
        <w:rPr>
          <w:rFonts w:ascii="仿宋_GB2312" w:eastAsia="仿宋_GB2312"/>
          <w:szCs w:val="21"/>
        </w:rPr>
      </w:pPr>
    </w:p>
    <w:sectPr w:rsidR="00CB6AE0" w:rsidRPr="004D0053">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73" w:rsidRDefault="009D6273">
      <w:r>
        <w:separator/>
      </w:r>
    </w:p>
  </w:endnote>
  <w:endnote w:type="continuationSeparator" w:id="0">
    <w:p w:rsidR="009D6273" w:rsidRDefault="009D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045C" w:rsidRDefault="00920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078200"/>
      <w:docPartObj>
        <w:docPartGallery w:val="Page Numbers (Bottom of Page)"/>
        <w:docPartUnique/>
      </w:docPartObj>
    </w:sdtPr>
    <w:sdtEndPr/>
    <w:sdtContent>
      <w:sdt>
        <w:sdtPr>
          <w:id w:val="1728636285"/>
          <w:docPartObj>
            <w:docPartGallery w:val="Page Numbers (Top of Page)"/>
            <w:docPartUnique/>
          </w:docPartObj>
        </w:sdtPr>
        <w:sdtEndPr/>
        <w:sdtContent>
          <w:p w:rsidR="00162B52" w:rsidRDefault="00162B5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4183">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4183">
              <w:rPr>
                <w:b/>
                <w:bCs/>
                <w:noProof/>
              </w:rPr>
              <w:t>3</w:t>
            </w:r>
            <w:r>
              <w:rPr>
                <w:b/>
                <w:bCs/>
                <w:sz w:val="24"/>
                <w:szCs w:val="24"/>
              </w:rPr>
              <w:fldChar w:fldCharType="end"/>
            </w:r>
          </w:p>
        </w:sdtContent>
      </w:sdt>
    </w:sdtContent>
  </w:sdt>
  <w:p w:rsidR="0092045C" w:rsidRDefault="009204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73" w:rsidRDefault="009D6273">
      <w:r>
        <w:separator/>
      </w:r>
    </w:p>
  </w:footnote>
  <w:footnote w:type="continuationSeparator" w:id="0">
    <w:p w:rsidR="009D6273" w:rsidRDefault="009D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5C" w:rsidRDefault="0092045C">
    <w:pPr>
      <w:pStyle w:val="a6"/>
      <w:pBdr>
        <w:bottom w:val="none" w:sz="0" w:space="0" w:color="auto"/>
      </w:pBdr>
      <w:tabs>
        <w:tab w:val="clear" w:pos="4153"/>
        <w:tab w:val="clear" w:pos="8306"/>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C9"/>
    <w:rsid w:val="00001F87"/>
    <w:rsid w:val="000223D1"/>
    <w:rsid w:val="000603E5"/>
    <w:rsid w:val="0007104A"/>
    <w:rsid w:val="000733CF"/>
    <w:rsid w:val="00087706"/>
    <w:rsid w:val="000941C6"/>
    <w:rsid w:val="000A4496"/>
    <w:rsid w:val="000B170B"/>
    <w:rsid w:val="000D0296"/>
    <w:rsid w:val="000E03BE"/>
    <w:rsid w:val="00100B9C"/>
    <w:rsid w:val="001547F9"/>
    <w:rsid w:val="00162B52"/>
    <w:rsid w:val="001716DE"/>
    <w:rsid w:val="001924E8"/>
    <w:rsid w:val="00197050"/>
    <w:rsid w:val="001A056E"/>
    <w:rsid w:val="001D1173"/>
    <w:rsid w:val="0020652C"/>
    <w:rsid w:val="00275BC0"/>
    <w:rsid w:val="00277E7D"/>
    <w:rsid w:val="002A723D"/>
    <w:rsid w:val="002D7671"/>
    <w:rsid w:val="002E5FB1"/>
    <w:rsid w:val="002F4076"/>
    <w:rsid w:val="002F503C"/>
    <w:rsid w:val="0032540D"/>
    <w:rsid w:val="00372E70"/>
    <w:rsid w:val="00394183"/>
    <w:rsid w:val="003D489B"/>
    <w:rsid w:val="003E27D3"/>
    <w:rsid w:val="0040507C"/>
    <w:rsid w:val="00470160"/>
    <w:rsid w:val="004761DD"/>
    <w:rsid w:val="004774F4"/>
    <w:rsid w:val="0048632B"/>
    <w:rsid w:val="00493204"/>
    <w:rsid w:val="004A7EE1"/>
    <w:rsid w:val="004B5019"/>
    <w:rsid w:val="004D0053"/>
    <w:rsid w:val="0050354A"/>
    <w:rsid w:val="00512E4E"/>
    <w:rsid w:val="00512F72"/>
    <w:rsid w:val="0054001F"/>
    <w:rsid w:val="005730C9"/>
    <w:rsid w:val="0057529A"/>
    <w:rsid w:val="00587676"/>
    <w:rsid w:val="00595F96"/>
    <w:rsid w:val="005A61FB"/>
    <w:rsid w:val="005C1BC9"/>
    <w:rsid w:val="005C5667"/>
    <w:rsid w:val="005C5C4D"/>
    <w:rsid w:val="005C5EF1"/>
    <w:rsid w:val="005C6D10"/>
    <w:rsid w:val="005E61DB"/>
    <w:rsid w:val="005F0B3F"/>
    <w:rsid w:val="00604A49"/>
    <w:rsid w:val="00622266"/>
    <w:rsid w:val="00622B5A"/>
    <w:rsid w:val="00630686"/>
    <w:rsid w:val="006314EB"/>
    <w:rsid w:val="0064330D"/>
    <w:rsid w:val="00650A60"/>
    <w:rsid w:val="006568CC"/>
    <w:rsid w:val="00661666"/>
    <w:rsid w:val="006E1962"/>
    <w:rsid w:val="006E6C3C"/>
    <w:rsid w:val="006F01A9"/>
    <w:rsid w:val="007027D8"/>
    <w:rsid w:val="00705361"/>
    <w:rsid w:val="00705DC7"/>
    <w:rsid w:val="00707D16"/>
    <w:rsid w:val="007559D9"/>
    <w:rsid w:val="00766789"/>
    <w:rsid w:val="00771B7C"/>
    <w:rsid w:val="00785253"/>
    <w:rsid w:val="00786808"/>
    <w:rsid w:val="007C13D3"/>
    <w:rsid w:val="007C5D02"/>
    <w:rsid w:val="008238DD"/>
    <w:rsid w:val="00872CA1"/>
    <w:rsid w:val="00877D97"/>
    <w:rsid w:val="008A3E5C"/>
    <w:rsid w:val="008A493C"/>
    <w:rsid w:val="008C3216"/>
    <w:rsid w:val="008E5EAD"/>
    <w:rsid w:val="008F00E3"/>
    <w:rsid w:val="00900D52"/>
    <w:rsid w:val="00901DD0"/>
    <w:rsid w:val="0092045C"/>
    <w:rsid w:val="00945F63"/>
    <w:rsid w:val="00955B96"/>
    <w:rsid w:val="009615AB"/>
    <w:rsid w:val="00987213"/>
    <w:rsid w:val="009B7DAA"/>
    <w:rsid w:val="009C0A3B"/>
    <w:rsid w:val="009D0205"/>
    <w:rsid w:val="009D3360"/>
    <w:rsid w:val="009D5127"/>
    <w:rsid w:val="009D6273"/>
    <w:rsid w:val="009E6688"/>
    <w:rsid w:val="009F3051"/>
    <w:rsid w:val="009F3BDC"/>
    <w:rsid w:val="00A00D36"/>
    <w:rsid w:val="00A0502B"/>
    <w:rsid w:val="00A172FB"/>
    <w:rsid w:val="00A843C2"/>
    <w:rsid w:val="00AA6FE5"/>
    <w:rsid w:val="00AC10DC"/>
    <w:rsid w:val="00AD50F9"/>
    <w:rsid w:val="00AF20F9"/>
    <w:rsid w:val="00B00C6C"/>
    <w:rsid w:val="00B22458"/>
    <w:rsid w:val="00B23B01"/>
    <w:rsid w:val="00B55EA4"/>
    <w:rsid w:val="00B62AC7"/>
    <w:rsid w:val="00B829CE"/>
    <w:rsid w:val="00BC6614"/>
    <w:rsid w:val="00C21140"/>
    <w:rsid w:val="00C26CA3"/>
    <w:rsid w:val="00C32C5D"/>
    <w:rsid w:val="00C33085"/>
    <w:rsid w:val="00C369D8"/>
    <w:rsid w:val="00C43FAE"/>
    <w:rsid w:val="00C450E2"/>
    <w:rsid w:val="00C648DE"/>
    <w:rsid w:val="00C66270"/>
    <w:rsid w:val="00C73315"/>
    <w:rsid w:val="00C93AFD"/>
    <w:rsid w:val="00CA075A"/>
    <w:rsid w:val="00CB6AE0"/>
    <w:rsid w:val="00CC3773"/>
    <w:rsid w:val="00CD2C76"/>
    <w:rsid w:val="00CD7E9E"/>
    <w:rsid w:val="00CE3679"/>
    <w:rsid w:val="00D0247F"/>
    <w:rsid w:val="00D02D6A"/>
    <w:rsid w:val="00D210E9"/>
    <w:rsid w:val="00D260FE"/>
    <w:rsid w:val="00D43973"/>
    <w:rsid w:val="00D855F4"/>
    <w:rsid w:val="00D8718D"/>
    <w:rsid w:val="00D930C6"/>
    <w:rsid w:val="00DC063F"/>
    <w:rsid w:val="00DD2369"/>
    <w:rsid w:val="00DD23D4"/>
    <w:rsid w:val="00DE4751"/>
    <w:rsid w:val="00DF313C"/>
    <w:rsid w:val="00E03A52"/>
    <w:rsid w:val="00E23910"/>
    <w:rsid w:val="00E45787"/>
    <w:rsid w:val="00E62C21"/>
    <w:rsid w:val="00E70C13"/>
    <w:rsid w:val="00E83C1A"/>
    <w:rsid w:val="00E840DA"/>
    <w:rsid w:val="00E92596"/>
    <w:rsid w:val="00EA3BA6"/>
    <w:rsid w:val="00EB5079"/>
    <w:rsid w:val="00EC14E0"/>
    <w:rsid w:val="00EC1BAB"/>
    <w:rsid w:val="00ED4D2A"/>
    <w:rsid w:val="00F333BB"/>
    <w:rsid w:val="00F53409"/>
    <w:rsid w:val="00F85DDB"/>
    <w:rsid w:val="00F97051"/>
    <w:rsid w:val="00FA5D7D"/>
    <w:rsid w:val="00FB0DF9"/>
    <w:rsid w:val="00FD7F42"/>
    <w:rsid w:val="00FE3FF0"/>
    <w:rsid w:val="157F1677"/>
    <w:rsid w:val="1B46770D"/>
    <w:rsid w:val="2EFD0222"/>
    <w:rsid w:val="2FC3282A"/>
    <w:rsid w:val="51DF1810"/>
    <w:rsid w:val="5E41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efaultImageDpi w14:val="0"/>
  <w15:docId w15:val="{82B7D09B-2B5A-495C-91CA-30EDBBC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qFormat="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3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locked/>
    <w:rsid w:val="00A0502B"/>
    <w:pPr>
      <w:keepNext/>
      <w:keepLines/>
      <w:spacing w:line="360" w:lineRule="auto"/>
      <w:jc w:val="left"/>
      <w:outlineLvl w:val="0"/>
    </w:pPr>
    <w:rPr>
      <w:rFonts w:ascii="Times New Roman" w:eastAsia="黑体" w:hAnsi="Times New Roman" w:cstheme="minorBidi"/>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customStyle="1" w:styleId="Char2">
    <w:name w:val="页眉 Char"/>
    <w:link w:val="a6"/>
    <w:uiPriority w:val="99"/>
    <w:qFormat/>
    <w:locked/>
    <w:rPr>
      <w:sz w:val="18"/>
    </w:rPr>
  </w:style>
  <w:style w:type="character" w:customStyle="1" w:styleId="Char1">
    <w:name w:val="页脚 Char"/>
    <w:link w:val="a5"/>
    <w:uiPriority w:val="99"/>
    <w:qFormat/>
    <w:locked/>
    <w:rPr>
      <w:sz w:val="18"/>
    </w:rPr>
  </w:style>
  <w:style w:type="character" w:customStyle="1" w:styleId="Char">
    <w:name w:val="日期 Char"/>
    <w:basedOn w:val="a0"/>
    <w:link w:val="a3"/>
    <w:uiPriority w:val="99"/>
    <w:semiHidden/>
    <w:qFormat/>
    <w:locked/>
  </w:style>
  <w:style w:type="character" w:customStyle="1" w:styleId="Char0">
    <w:name w:val="批注框文本 Char"/>
    <w:link w:val="a4"/>
    <w:uiPriority w:val="99"/>
    <w:semiHidden/>
    <w:qFormat/>
    <w:locked/>
    <w:rPr>
      <w:sz w:val="18"/>
    </w:rPr>
  </w:style>
  <w:style w:type="paragraph" w:styleId="a8">
    <w:name w:val="Normal (Web)"/>
    <w:basedOn w:val="a"/>
    <w:qFormat/>
    <w:locked/>
    <w:rsid w:val="005A61FB"/>
    <w:pPr>
      <w:spacing w:beforeAutospacing="1" w:afterAutospacing="1"/>
      <w:jc w:val="left"/>
    </w:pPr>
    <w:rPr>
      <w:rFonts w:asciiTheme="minorHAnsi" w:eastAsiaTheme="minorEastAsia" w:hAnsiTheme="minorHAnsi"/>
      <w:kern w:val="0"/>
      <w:sz w:val="24"/>
      <w:szCs w:val="24"/>
    </w:rPr>
  </w:style>
  <w:style w:type="character" w:styleId="a9">
    <w:name w:val="Hyperlink"/>
    <w:basedOn w:val="a0"/>
    <w:qFormat/>
    <w:locked/>
    <w:rsid w:val="005A61FB"/>
    <w:rPr>
      <w:color w:val="0000FF"/>
      <w:u w:val="single"/>
    </w:rPr>
  </w:style>
  <w:style w:type="character" w:customStyle="1" w:styleId="1Char">
    <w:name w:val="标题 1 Char"/>
    <w:basedOn w:val="a0"/>
    <w:link w:val="1"/>
    <w:uiPriority w:val="9"/>
    <w:rsid w:val="00A0502B"/>
    <w:rPr>
      <w:rFonts w:ascii="Times New Roman" w:eastAsia="黑体" w:hAnsi="Times New Roman"/>
      <w:bCs/>
      <w:kern w:val="44"/>
      <w:sz w:val="28"/>
      <w:szCs w:val="44"/>
    </w:rPr>
  </w:style>
  <w:style w:type="character" w:styleId="aa">
    <w:name w:val="Strong"/>
    <w:qFormat/>
    <w:locked/>
    <w:rsid w:val="00643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Microsoft</cp:lastModifiedBy>
  <cp:revision>7</cp:revision>
  <cp:lastPrinted>2020-06-11T03:01:00Z</cp:lastPrinted>
  <dcterms:created xsi:type="dcterms:W3CDTF">2020-07-21T09:07:00Z</dcterms:created>
  <dcterms:modified xsi:type="dcterms:W3CDTF">2020-07-23T03:14:00Z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