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56D" w:rsidRPr="00FA456D" w:rsidRDefault="00FA456D" w:rsidP="00FA456D">
      <w:pPr>
        <w:rPr>
          <w:rFonts w:ascii="黑体" w:eastAsia="黑体" w:hAnsi="黑体" w:cs="宋体"/>
          <w:sz w:val="32"/>
          <w:szCs w:val="32"/>
        </w:rPr>
      </w:pPr>
      <w:r w:rsidRPr="00FA456D">
        <w:rPr>
          <w:rFonts w:ascii="黑体" w:eastAsia="黑体" w:hAnsi="黑体" w:cs="宋体" w:hint="eastAsia"/>
          <w:sz w:val="32"/>
          <w:szCs w:val="32"/>
        </w:rPr>
        <w:t xml:space="preserve">附件3：   </w:t>
      </w:r>
    </w:p>
    <w:p w:rsidR="00FA456D" w:rsidRPr="00FA456D" w:rsidRDefault="003C6528" w:rsidP="003C6528">
      <w:pPr>
        <w:ind w:firstLineChars="200" w:firstLine="640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2017年</w:t>
      </w:r>
      <w:r w:rsidR="00FA456D" w:rsidRPr="00FA456D">
        <w:rPr>
          <w:rFonts w:ascii="黑体" w:eastAsia="黑体" w:hAnsi="黑体" w:cs="宋体" w:hint="eastAsia"/>
          <w:sz w:val="32"/>
          <w:szCs w:val="32"/>
        </w:rPr>
        <w:t>淮海工学院</w:t>
      </w:r>
      <w:r>
        <w:rPr>
          <w:rFonts w:ascii="黑体" w:eastAsia="黑体" w:hAnsi="黑体" w:cs="宋体" w:hint="eastAsia"/>
          <w:sz w:val="32"/>
          <w:szCs w:val="32"/>
        </w:rPr>
        <w:t>大学生</w:t>
      </w:r>
      <w:r w:rsidR="00FA456D" w:rsidRPr="00FA456D">
        <w:rPr>
          <w:rFonts w:ascii="黑体" w:eastAsia="黑体" w:hAnsi="黑体" w:cs="宋体" w:hint="eastAsia"/>
          <w:sz w:val="32"/>
          <w:szCs w:val="32"/>
        </w:rPr>
        <w:t>电子设计竞赛校内选题</w:t>
      </w:r>
    </w:p>
    <w:p w:rsidR="00FA456D" w:rsidRPr="00FA456D" w:rsidRDefault="00FA456D" w:rsidP="00FA456D">
      <w:pPr>
        <w:ind w:firstLineChars="650" w:firstLine="1560"/>
        <w:rPr>
          <w:rFonts w:asciiTheme="minorEastAsia" w:hAnsiTheme="minorEastAsia" w:cs="宋体"/>
          <w:sz w:val="24"/>
          <w:szCs w:val="24"/>
        </w:rPr>
      </w:pPr>
    </w:p>
    <w:p w:rsidR="00334192" w:rsidRPr="00FA456D" w:rsidRDefault="00C13091" w:rsidP="00C13091">
      <w:pPr>
        <w:ind w:firstLineChars="200" w:firstLine="480"/>
        <w:rPr>
          <w:rFonts w:asciiTheme="minorEastAsia" w:hAnsiTheme="minorEastAsia" w:cs="宋体"/>
          <w:sz w:val="24"/>
          <w:szCs w:val="24"/>
        </w:rPr>
      </w:pPr>
      <w:r w:rsidRPr="00FA456D">
        <w:rPr>
          <w:rFonts w:asciiTheme="minorEastAsia" w:hAnsiTheme="minorEastAsia" w:cs="宋体" w:hint="eastAsia"/>
          <w:sz w:val="24"/>
          <w:szCs w:val="24"/>
        </w:rPr>
        <w:t>淮海工学院</w:t>
      </w:r>
      <w:r w:rsidR="00163E55" w:rsidRPr="00FA456D">
        <w:rPr>
          <w:rFonts w:asciiTheme="minorEastAsia" w:hAnsiTheme="minorEastAsia" w:cs="宋体"/>
          <w:sz w:val="24"/>
          <w:szCs w:val="24"/>
        </w:rPr>
        <w:t>电子设计竞赛对参赛学生能力考查在以下四个方面：</w:t>
      </w:r>
    </w:p>
    <w:p w:rsidR="00334192" w:rsidRPr="00FA456D" w:rsidRDefault="00163E55" w:rsidP="00C13091">
      <w:pPr>
        <w:ind w:firstLineChars="200" w:firstLine="480"/>
        <w:rPr>
          <w:rFonts w:asciiTheme="minorEastAsia" w:hAnsiTheme="minorEastAsia" w:cs="宋体"/>
          <w:sz w:val="24"/>
          <w:szCs w:val="24"/>
        </w:rPr>
      </w:pPr>
      <w:r w:rsidRPr="00FA456D">
        <w:rPr>
          <w:rFonts w:asciiTheme="minorEastAsia" w:hAnsiTheme="minorEastAsia" w:cs="宋体"/>
          <w:sz w:val="24"/>
          <w:szCs w:val="24"/>
        </w:rPr>
        <w:t>1.电路设计能力</w:t>
      </w:r>
    </w:p>
    <w:p w:rsidR="00334192" w:rsidRPr="00C13091" w:rsidRDefault="00163E55" w:rsidP="00C13091">
      <w:pPr>
        <w:ind w:firstLineChars="200" w:firstLine="480"/>
        <w:rPr>
          <w:rFonts w:asciiTheme="minorEastAsia" w:hAnsiTheme="minorEastAsia" w:cs="Calibri"/>
          <w:sz w:val="24"/>
          <w:szCs w:val="24"/>
        </w:rPr>
      </w:pPr>
      <w:r w:rsidRPr="00C13091">
        <w:rPr>
          <w:rFonts w:asciiTheme="minorEastAsia" w:hAnsiTheme="minorEastAsia" w:cs="Calibri"/>
          <w:sz w:val="24"/>
          <w:szCs w:val="24"/>
        </w:rPr>
        <w:t>2.PCB 制板、焊接与调试能力</w:t>
      </w:r>
    </w:p>
    <w:p w:rsidR="00334192" w:rsidRPr="00C13091" w:rsidRDefault="00163E55" w:rsidP="00C13091">
      <w:pPr>
        <w:ind w:firstLineChars="200" w:firstLine="480"/>
        <w:rPr>
          <w:rFonts w:asciiTheme="minorEastAsia" w:hAnsiTheme="minorEastAsia" w:cs="Calibri"/>
          <w:sz w:val="24"/>
          <w:szCs w:val="24"/>
        </w:rPr>
      </w:pPr>
      <w:r w:rsidRPr="00C13091">
        <w:rPr>
          <w:rFonts w:asciiTheme="minorEastAsia" w:hAnsiTheme="minorEastAsia" w:cs="Calibri"/>
          <w:sz w:val="24"/>
          <w:szCs w:val="24"/>
        </w:rPr>
        <w:t>3.编程能力</w:t>
      </w:r>
    </w:p>
    <w:p w:rsidR="00334192" w:rsidRPr="00C13091" w:rsidRDefault="00163E55" w:rsidP="00C13091">
      <w:pPr>
        <w:ind w:firstLineChars="200" w:firstLine="480"/>
        <w:rPr>
          <w:rFonts w:asciiTheme="minorEastAsia" w:hAnsiTheme="minorEastAsia" w:cs="Calibri"/>
          <w:sz w:val="24"/>
          <w:szCs w:val="24"/>
        </w:rPr>
      </w:pPr>
      <w:r w:rsidRPr="00C13091">
        <w:rPr>
          <w:rFonts w:asciiTheme="minorEastAsia" w:hAnsiTheme="minorEastAsia" w:cs="Calibri"/>
          <w:sz w:val="24"/>
          <w:szCs w:val="24"/>
        </w:rPr>
        <w:t>4.文档编写能力</w:t>
      </w:r>
    </w:p>
    <w:p w:rsidR="00334192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>
        <w:rPr>
          <w:rFonts w:asciiTheme="minorEastAsia" w:hAnsiTheme="minorEastAsia" w:cs="宋体" w:hint="eastAsia"/>
          <w:sz w:val="24"/>
          <w:szCs w:val="24"/>
        </w:rPr>
        <w:t>本次竞赛</w:t>
      </w:r>
      <w:r w:rsidR="00163E55" w:rsidRPr="00C13091">
        <w:rPr>
          <w:rFonts w:asciiTheme="minorEastAsia" w:hAnsiTheme="minorEastAsia" w:cs="宋体"/>
          <w:sz w:val="24"/>
          <w:szCs w:val="24"/>
        </w:rPr>
        <w:t>针对学生所学基础课程：电路分析、模拟电子技术、数字电路、EDA 设计、单片机原理与基础、C 语言编程基础、信号处理等，设计如下基础选拔赛题</w:t>
      </w:r>
      <w:r>
        <w:rPr>
          <w:rFonts w:asciiTheme="minorEastAsia" w:hAnsiTheme="minorEastAsia" w:cs="宋体" w:hint="eastAsia"/>
          <w:sz w:val="24"/>
          <w:szCs w:val="24"/>
        </w:rPr>
        <w:t>。</w:t>
      </w:r>
    </w:p>
    <w:p w:rsidR="00334192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>
        <w:rPr>
          <w:rFonts w:asciiTheme="minorEastAsia" w:hAnsiTheme="minorEastAsia" w:cs="宋体" w:hint="eastAsia"/>
          <w:sz w:val="24"/>
          <w:szCs w:val="24"/>
        </w:rPr>
        <w:t>竞赛</w:t>
      </w:r>
      <w:r w:rsidR="00163E55" w:rsidRPr="00C13091">
        <w:rPr>
          <w:rFonts w:asciiTheme="minorEastAsia" w:hAnsiTheme="minorEastAsia" w:cs="宋体"/>
          <w:sz w:val="24"/>
          <w:szCs w:val="24"/>
        </w:rPr>
        <w:t>难度系数：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低-------简易信号发生器、简易音频采集系统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中下----低功耗温度采集系统、“光剑”</w:t>
      </w:r>
    </w:p>
    <w:p w:rsidR="00334192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中--------简易声波定位系统、“球球大作战”</w:t>
      </w: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334192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>
        <w:rPr>
          <w:rFonts w:asciiTheme="minorEastAsia" w:hAnsiTheme="minorEastAsia" w:cs="宋体" w:hint="eastAsia"/>
          <w:sz w:val="24"/>
          <w:szCs w:val="24"/>
        </w:rPr>
        <w:t>竞赛选题要求如下：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一、简易信号发生器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赛题规则：</w:t>
      </w:r>
    </w:p>
    <w:p w:rsid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设计一款信号发生器，可产生三角波、正弦波、方波，信号频率 10-1KHz 可调，幅值1V 不变。</w:t>
      </w:r>
    </w:p>
    <w:p w:rsidR="00C13091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推荐板卡：DY-Tiva-PB、DY-MSP43x-Kit</w:t>
      </w:r>
    </w:p>
    <w:p w:rsidR="00334192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 w:hint="eastAsia"/>
          <w:sz w:val="24"/>
          <w:szCs w:val="24"/>
        </w:rPr>
        <w:t>本选题</w:t>
      </w:r>
      <w:r w:rsidR="00163E55" w:rsidRPr="00C13091">
        <w:rPr>
          <w:rFonts w:asciiTheme="minorEastAsia" w:hAnsiTheme="minorEastAsia" w:cs="宋体"/>
          <w:sz w:val="24"/>
          <w:szCs w:val="24"/>
        </w:rPr>
        <w:t>着重考查学生的软件编程能力、电路理解能力、基本的电子信号常识以及单片机接口技术</w:t>
      </w: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>
        <w:rPr>
          <w:rFonts w:asciiTheme="minorEastAsia" w:hAnsiTheme="minorEastAsia" w:cs="宋体"/>
          <w:sz w:val="24"/>
          <w:szCs w:val="24"/>
        </w:rPr>
        <w:t>二、简易音频采集</w:t>
      </w:r>
      <w:r w:rsidR="00163E55" w:rsidRPr="00C13091">
        <w:rPr>
          <w:rFonts w:asciiTheme="minorEastAsia" w:hAnsiTheme="minorEastAsia" w:cs="宋体"/>
          <w:sz w:val="24"/>
          <w:szCs w:val="24"/>
        </w:rPr>
        <w:t>系统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赛题规则：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设计一款音频采集回放系统，要求通过驻极式麦克风采集声音信号，并存储至 SD 卡， 并能通过喇叭等扩音器播放采集的声音信号。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推荐板卡：DY-MSP43x-Kit</w:t>
      </w:r>
    </w:p>
    <w:p w:rsidR="00334192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 w:hint="eastAsia"/>
          <w:sz w:val="24"/>
          <w:szCs w:val="24"/>
        </w:rPr>
        <w:t>本选题</w:t>
      </w:r>
      <w:r w:rsidRPr="00C13091">
        <w:rPr>
          <w:rFonts w:asciiTheme="minorEastAsia" w:hAnsiTheme="minorEastAsia" w:cs="宋体"/>
          <w:sz w:val="24"/>
          <w:szCs w:val="24"/>
        </w:rPr>
        <w:t>着重考查学生的</w:t>
      </w:r>
      <w:r w:rsidR="00163E55" w:rsidRPr="00C13091">
        <w:rPr>
          <w:rFonts w:asciiTheme="minorEastAsia" w:hAnsiTheme="minorEastAsia" w:cs="宋体"/>
          <w:sz w:val="24"/>
          <w:szCs w:val="24"/>
        </w:rPr>
        <w:t>软件编程能力、基本的文件系统处理、电路理解能力、基本的音频信号处理以及单片机接口技术。</w:t>
      </w:r>
    </w:p>
    <w:p w:rsid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三、低功耗温度采集系统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 xml:space="preserve"> 赛题规则：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设计一款低功耗温度采集系统，通过温度传感器，采集温度值，精度±1℃，采集的温 度值通过串口，送至 PC 上串口调试助手，每上传一个温度值需按照如下格式：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N001：XX.XXC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N002：XX.XXC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（XX.XX 为通过传感器采集温度值）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系统供电采用法拉电容 5.5V 1.0F 进行供电，温度每 100 毫秒上传一次，至少保证系统上传500 个以上数据。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推荐板卡：DY-MSP43x-Kit（电源供电电路需要自行设计）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lastRenderedPageBreak/>
        <w:t>四、“光剑”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赛题规则：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设计一款“光剑”，通过运动传感器监测姿态变化，自定义姿态数据，根据不同的姿态</w:t>
      </w:r>
    </w:p>
    <w:p w:rsidR="00334192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数据，控制 LED 灯带显示不同的颜色。 推荐板卡：DY-CC3200-LP（该板卡含加速度传感器）。（注意 LED 灯带驱动电路需自行设计）</w:t>
      </w: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>
        <w:rPr>
          <w:rFonts w:asciiTheme="minorEastAsia" w:hAnsiTheme="minorEastAsia" w:cs="宋体" w:hint="eastAsia"/>
          <w:noProof/>
          <w:sz w:val="24"/>
          <w:szCs w:val="24"/>
        </w:rPr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1447800</wp:posOffset>
            </wp:positionH>
            <wp:positionV relativeFrom="page">
              <wp:posOffset>1476375</wp:posOffset>
            </wp:positionV>
            <wp:extent cx="3990975" cy="1819275"/>
            <wp:effectExtent l="19050" t="0" r="9525" b="0"/>
            <wp:wrapNone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1819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Pr="00C13091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五、简易声波定位系统</w:t>
      </w:r>
    </w:p>
    <w:p w:rsidR="00C13091" w:rsidRPr="00C13091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赛题规则：</w:t>
      </w:r>
    </w:p>
    <w:p w:rsidR="00C13091" w:rsidRPr="002C5D9A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在边长为 80cm 的正三角形三个点，设置 A B C 三个声音源，声音信号频率不限，脉冲 周期不限，要求在正三角形内任意位置 O，设置声音接收器，接收三个声源的声音，要求在10s 计算出 OA、OB、OC 距离并显示出来。</w:t>
      </w:r>
    </w:p>
    <w:p w:rsidR="00C13091" w:rsidRPr="00C13091" w:rsidRDefault="00C13091" w:rsidP="002C5D9A">
      <w:pPr>
        <w:spacing w:line="252" w:lineRule="auto"/>
        <w:ind w:right="20" w:firstLineChars="825" w:firstLine="1980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A</w:t>
      </w: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noProof/>
          <w:sz w:val="24"/>
          <w:szCs w:val="24"/>
        </w:rPr>
        <w:drawing>
          <wp:anchor distT="0" distB="0" distL="114300" distR="114300" simplePos="0" relativeHeight="251663360" behindDoc="1" locked="0" layoutInCell="0" allowOverlap="1">
            <wp:simplePos x="0" y="0"/>
            <wp:positionH relativeFrom="column">
              <wp:posOffset>542925</wp:posOffset>
            </wp:positionH>
            <wp:positionV relativeFrom="paragraph">
              <wp:posOffset>52070</wp:posOffset>
            </wp:positionV>
            <wp:extent cx="1562100" cy="1163955"/>
            <wp:effectExtent l="0" t="0" r="0" b="0"/>
            <wp:wrapNone/>
            <wp:docPr id="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163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2C5D9A" w:rsidRPr="00C13091" w:rsidRDefault="002C5D9A" w:rsidP="002C5D9A">
      <w:pPr>
        <w:spacing w:line="252" w:lineRule="auto"/>
        <w:ind w:right="20" w:firstLineChars="775" w:firstLine="1860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O</w:t>
      </w: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</w:p>
    <w:p w:rsidR="00C13091" w:rsidRPr="00C13091" w:rsidRDefault="00C13091" w:rsidP="002C5D9A">
      <w:pPr>
        <w:spacing w:line="252" w:lineRule="auto"/>
        <w:ind w:right="20" w:firstLineChars="350" w:firstLine="840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B</w:t>
      </w:r>
      <w:r w:rsidRPr="00C13091">
        <w:rPr>
          <w:rFonts w:asciiTheme="minorEastAsia" w:hAnsiTheme="minorEastAsia" w:cs="宋体"/>
          <w:sz w:val="24"/>
          <w:szCs w:val="24"/>
        </w:rPr>
        <w:tab/>
      </w:r>
      <w:r w:rsidR="002C5D9A">
        <w:rPr>
          <w:rFonts w:asciiTheme="minorEastAsia" w:hAnsiTheme="minorEastAsia" w:cs="宋体" w:hint="eastAsia"/>
          <w:sz w:val="24"/>
          <w:szCs w:val="24"/>
        </w:rPr>
        <w:t xml:space="preserve">                     </w:t>
      </w:r>
      <w:r w:rsidRPr="00C13091">
        <w:rPr>
          <w:rFonts w:asciiTheme="minorEastAsia" w:hAnsiTheme="minorEastAsia" w:cs="宋体"/>
          <w:sz w:val="24"/>
          <w:szCs w:val="24"/>
        </w:rPr>
        <w:t>C</w:t>
      </w:r>
    </w:p>
    <w:p w:rsidR="00C13091" w:rsidRPr="002C5D9A" w:rsidRDefault="00C13091" w:rsidP="002C5D9A">
      <w:pPr>
        <w:spacing w:line="252" w:lineRule="auto"/>
        <w:ind w:right="20" w:firstLineChars="150" w:firstLine="360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AB=AC=BC=80cm</w:t>
      </w:r>
    </w:p>
    <w:p w:rsidR="00C13091" w:rsidRPr="00C13091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推荐板卡：DY-IOT-PB、DY-Tiva-PB、DY-MSP43x-Kit</w:t>
      </w: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（注意音源发射与接收等电路需自行设计）</w:t>
      </w:r>
    </w:p>
    <w:p w:rsidR="00C13091" w:rsidRPr="00C13091" w:rsidRDefault="00C13091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六、“球球大作战”</w:t>
      </w:r>
    </w:p>
    <w:p w:rsidR="00C13091" w:rsidRPr="00C13091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赛题规则：</w:t>
      </w:r>
    </w:p>
    <w:p w:rsidR="00C13091" w:rsidRPr="00C13091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在 1 米长透明管内（内径须大于 40mm,两端不封闭），放置 1 个直径 40mm 的黄色乒乓 球,固定该透明管，在该透明管 30cm、70cm 处标记 A、B；在透明管两端放置小型直流电机， 要求控制电机转速，使乒乓球可在 10s 内停于 A 或 B 处（可通过按键手动切换，AB 处可设 置传感器）。</w:t>
      </w:r>
    </w:p>
    <w:p w:rsidR="00C13091" w:rsidRPr="00C13091" w:rsidRDefault="00C13091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推荐板卡：DY-IOT-PB、DY-Tiva-PB、DY-MSP43x-Kit</w:t>
      </w:r>
    </w:p>
    <w:p w:rsidR="00C13091" w:rsidRPr="00C13091" w:rsidRDefault="002C5D9A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  <w:sectPr w:rsidR="00C13091" w:rsidRPr="00C13091">
          <w:pgSz w:w="11900" w:h="16840"/>
          <w:pgMar w:top="1440" w:right="1760" w:bottom="1440" w:left="1800" w:header="0" w:footer="0" w:gutter="0"/>
          <w:cols w:space="720" w:equalWidth="0">
            <w:col w:w="8340"/>
          </w:cols>
        </w:sectPr>
      </w:pPr>
      <w:r>
        <w:rPr>
          <w:rFonts w:asciiTheme="minorEastAsia" w:hAnsiTheme="minorEastAsia" w:cs="宋体"/>
          <w:sz w:val="24"/>
          <w:szCs w:val="24"/>
        </w:rPr>
        <w:t>（透明管、乒乓球、电击以及所需传感器等自行准备</w:t>
      </w:r>
    </w:p>
    <w:p w:rsidR="00334192" w:rsidRPr="00C13091" w:rsidRDefault="00334192" w:rsidP="002C5D9A">
      <w:pPr>
        <w:spacing w:line="252" w:lineRule="auto"/>
        <w:ind w:right="20"/>
        <w:rPr>
          <w:rFonts w:asciiTheme="minorEastAsia" w:hAnsiTheme="minorEastAsia" w:cs="宋体"/>
          <w:sz w:val="24"/>
          <w:szCs w:val="24"/>
        </w:rPr>
      </w:pPr>
      <w:bookmarkStart w:id="0" w:name="page2"/>
      <w:bookmarkEnd w:id="0"/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透明管剖面图：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noProof/>
          <w:sz w:val="24"/>
          <w:szCs w:val="24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column">
              <wp:posOffset>262255</wp:posOffset>
            </wp:positionH>
            <wp:positionV relativeFrom="paragraph">
              <wp:posOffset>92075</wp:posOffset>
            </wp:positionV>
            <wp:extent cx="4200525" cy="33337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333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4192" w:rsidRPr="00C13091" w:rsidRDefault="00334192" w:rsidP="002C5D9A">
      <w:pPr>
        <w:spacing w:line="252" w:lineRule="auto"/>
        <w:ind w:right="20"/>
        <w:rPr>
          <w:rFonts w:asciiTheme="minorEastAsia" w:hAnsiTheme="minorEastAsia" w:cs="宋体"/>
          <w:sz w:val="24"/>
          <w:szCs w:val="24"/>
        </w:rPr>
      </w:pP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O</w:t>
      </w:r>
      <w:r w:rsidR="002C5D9A">
        <w:rPr>
          <w:rFonts w:asciiTheme="minorEastAsia" w:hAnsiTheme="minorEastAsia" w:cs="宋体" w:hint="eastAsia"/>
          <w:sz w:val="24"/>
          <w:szCs w:val="24"/>
        </w:rPr>
        <w:t xml:space="preserve">             </w:t>
      </w:r>
      <w:r w:rsidRPr="00C13091">
        <w:rPr>
          <w:rFonts w:asciiTheme="minorEastAsia" w:hAnsiTheme="minorEastAsia" w:cs="宋体"/>
          <w:sz w:val="24"/>
          <w:szCs w:val="24"/>
        </w:rPr>
        <w:tab/>
        <w:t>A</w:t>
      </w:r>
      <w:r w:rsidRPr="00C13091">
        <w:rPr>
          <w:rFonts w:asciiTheme="minorEastAsia" w:hAnsiTheme="minorEastAsia" w:cs="宋体"/>
          <w:sz w:val="24"/>
          <w:szCs w:val="24"/>
        </w:rPr>
        <w:tab/>
      </w:r>
      <w:r w:rsidR="002C5D9A">
        <w:rPr>
          <w:rFonts w:asciiTheme="minorEastAsia" w:hAnsiTheme="minorEastAsia" w:cs="宋体" w:hint="eastAsia"/>
          <w:sz w:val="24"/>
          <w:szCs w:val="24"/>
        </w:rPr>
        <w:t xml:space="preserve">                 </w:t>
      </w:r>
      <w:r w:rsidRPr="00C13091">
        <w:rPr>
          <w:rFonts w:asciiTheme="minorEastAsia" w:hAnsiTheme="minorEastAsia" w:cs="宋体"/>
          <w:sz w:val="24"/>
          <w:szCs w:val="24"/>
        </w:rPr>
        <w:t>B</w:t>
      </w:r>
      <w:r w:rsidR="002C5D9A">
        <w:rPr>
          <w:rFonts w:asciiTheme="minorEastAsia" w:hAnsiTheme="minorEastAsia" w:cs="宋体" w:hint="eastAsia"/>
          <w:sz w:val="24"/>
          <w:szCs w:val="24"/>
        </w:rPr>
        <w:t xml:space="preserve">                  </w:t>
      </w:r>
      <w:r w:rsidRPr="00C13091">
        <w:rPr>
          <w:rFonts w:asciiTheme="minorEastAsia" w:hAnsiTheme="minorEastAsia" w:cs="宋体"/>
          <w:sz w:val="24"/>
          <w:szCs w:val="24"/>
        </w:rPr>
        <w:t>D</w:t>
      </w:r>
    </w:p>
    <w:p w:rsidR="00334192" w:rsidRPr="00C13091" w:rsidRDefault="00163E55" w:rsidP="002C5D9A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OA:30cm</w:t>
      </w:r>
    </w:p>
    <w:p w:rsidR="00334192" w:rsidRPr="00C13091" w:rsidRDefault="00163E55" w:rsidP="00C13091">
      <w:pPr>
        <w:spacing w:line="252" w:lineRule="auto"/>
        <w:ind w:right="20" w:firstLine="424"/>
        <w:rPr>
          <w:rFonts w:asciiTheme="minorEastAsia" w:hAnsiTheme="minorEastAsia" w:cs="宋体"/>
          <w:sz w:val="24"/>
          <w:szCs w:val="24"/>
        </w:rPr>
      </w:pPr>
      <w:r w:rsidRPr="00C13091">
        <w:rPr>
          <w:rFonts w:asciiTheme="minorEastAsia" w:hAnsiTheme="minorEastAsia" w:cs="宋体"/>
          <w:sz w:val="24"/>
          <w:szCs w:val="24"/>
        </w:rPr>
        <w:t>OB:70cm</w:t>
      </w:r>
    </w:p>
    <w:p w:rsidR="002C5D9A" w:rsidRDefault="002C5D9A" w:rsidP="002C5D9A">
      <w:pPr>
        <w:spacing w:line="239" w:lineRule="auto"/>
        <w:ind w:firstLineChars="200" w:firstLine="400"/>
        <w:rPr>
          <w:sz w:val="20"/>
          <w:szCs w:val="20"/>
        </w:rPr>
      </w:pPr>
      <w:bookmarkStart w:id="1" w:name="_GoBack"/>
      <w:bookmarkEnd w:id="1"/>
      <w:r>
        <w:rPr>
          <w:rFonts w:ascii="Calibri" w:eastAsia="Calibri" w:hAnsi="Calibri" w:cs="Calibri"/>
          <w:sz w:val="20"/>
          <w:szCs w:val="20"/>
        </w:rPr>
        <w:t>OD:100cm</w:t>
      </w:r>
    </w:p>
    <w:p w:rsidR="00334192" w:rsidRDefault="00334192" w:rsidP="002C5D9A">
      <w:pPr>
        <w:spacing w:line="252" w:lineRule="auto"/>
        <w:ind w:right="20"/>
        <w:rPr>
          <w:rFonts w:asciiTheme="minorEastAsia" w:hAnsiTheme="minorEastAsia" w:cs="宋体"/>
          <w:sz w:val="24"/>
          <w:szCs w:val="24"/>
        </w:rPr>
      </w:pPr>
    </w:p>
    <w:p w:rsidR="002C5D9A" w:rsidRDefault="002C5D9A" w:rsidP="002C5D9A">
      <w:pPr>
        <w:spacing w:line="252" w:lineRule="auto"/>
        <w:ind w:right="20"/>
        <w:rPr>
          <w:rFonts w:asciiTheme="minorEastAsia" w:hAnsiTheme="minorEastAsia" w:cs="宋体"/>
          <w:sz w:val="24"/>
          <w:szCs w:val="24"/>
        </w:rPr>
      </w:pPr>
    </w:p>
    <w:p w:rsidR="002C5D9A" w:rsidRPr="00C13091" w:rsidRDefault="002C5D9A" w:rsidP="002C5D9A">
      <w:pPr>
        <w:spacing w:line="252" w:lineRule="auto"/>
        <w:ind w:right="20"/>
        <w:rPr>
          <w:rFonts w:asciiTheme="minorEastAsia" w:hAnsiTheme="minorEastAsia" w:cs="宋体"/>
          <w:sz w:val="24"/>
          <w:szCs w:val="24"/>
        </w:rPr>
        <w:sectPr w:rsidR="002C5D9A" w:rsidRPr="00C13091">
          <w:pgSz w:w="11900" w:h="16840"/>
          <w:pgMar w:top="1440" w:right="1680" w:bottom="1440" w:left="1800" w:header="0" w:footer="0" w:gutter="0"/>
          <w:cols w:space="720" w:equalWidth="0">
            <w:col w:w="8420"/>
          </w:cols>
        </w:sectPr>
      </w:pPr>
      <w:r>
        <w:rPr>
          <w:rFonts w:asciiTheme="minorEastAsia" w:hAnsiTheme="minorEastAsia" w:cs="宋体" w:hint="eastAsia"/>
          <w:noProof/>
          <w:sz w:val="24"/>
          <w:szCs w:val="24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647700</wp:posOffset>
            </wp:positionH>
            <wp:positionV relativeFrom="paragraph">
              <wp:posOffset>6985</wp:posOffset>
            </wp:positionV>
            <wp:extent cx="3924300" cy="6286500"/>
            <wp:effectExtent l="1905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6286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4192" w:rsidRDefault="00334192" w:rsidP="002C5D9A">
      <w:pPr>
        <w:spacing w:line="252" w:lineRule="auto"/>
        <w:ind w:right="20"/>
        <w:rPr>
          <w:sz w:val="20"/>
          <w:szCs w:val="20"/>
        </w:rPr>
      </w:pPr>
      <w:bookmarkStart w:id="2" w:name="page3"/>
      <w:bookmarkEnd w:id="2"/>
    </w:p>
    <w:sectPr w:rsidR="00334192" w:rsidSect="00264E48">
      <w:pgSz w:w="11900" w:h="16840"/>
      <w:pgMar w:top="1440" w:right="8780" w:bottom="1440" w:left="2220" w:header="0" w:footer="0" w:gutter="0"/>
      <w:cols w:space="720" w:equalWidth="0">
        <w:col w:w="900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4EF0" w:rsidRDefault="007B4EF0" w:rsidP="00861423">
      <w:r>
        <w:separator/>
      </w:r>
    </w:p>
  </w:endnote>
  <w:endnote w:type="continuationSeparator" w:id="1">
    <w:p w:rsidR="007B4EF0" w:rsidRDefault="007B4EF0" w:rsidP="008614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4EF0" w:rsidRDefault="007B4EF0" w:rsidP="00861423">
      <w:r>
        <w:separator/>
      </w:r>
    </w:p>
  </w:footnote>
  <w:footnote w:type="continuationSeparator" w:id="1">
    <w:p w:rsidR="007B4EF0" w:rsidRDefault="007B4EF0" w:rsidP="0086142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4823"/>
    <w:multiLevelType w:val="hybridMultilevel"/>
    <w:tmpl w:val="0DC22ABA"/>
    <w:lvl w:ilvl="0" w:tplc="83908C3A">
      <w:start w:val="1"/>
      <w:numFmt w:val="decimal"/>
      <w:lvlText w:val="%1."/>
      <w:lvlJc w:val="left"/>
    </w:lvl>
    <w:lvl w:ilvl="1" w:tplc="2D462160">
      <w:numFmt w:val="decimal"/>
      <w:lvlText w:val=""/>
      <w:lvlJc w:val="left"/>
    </w:lvl>
    <w:lvl w:ilvl="2" w:tplc="BE5E9EDC">
      <w:numFmt w:val="decimal"/>
      <w:lvlText w:val=""/>
      <w:lvlJc w:val="left"/>
    </w:lvl>
    <w:lvl w:ilvl="3" w:tplc="FD041014">
      <w:numFmt w:val="decimal"/>
      <w:lvlText w:val=""/>
      <w:lvlJc w:val="left"/>
    </w:lvl>
    <w:lvl w:ilvl="4" w:tplc="34C4C3D0">
      <w:numFmt w:val="decimal"/>
      <w:lvlText w:val=""/>
      <w:lvlJc w:val="left"/>
    </w:lvl>
    <w:lvl w:ilvl="5" w:tplc="B158FC62">
      <w:numFmt w:val="decimal"/>
      <w:lvlText w:val=""/>
      <w:lvlJc w:val="left"/>
    </w:lvl>
    <w:lvl w:ilvl="6" w:tplc="E5D6097A">
      <w:numFmt w:val="decimal"/>
      <w:lvlText w:val=""/>
      <w:lvlJc w:val="left"/>
    </w:lvl>
    <w:lvl w:ilvl="7" w:tplc="D1EE2880">
      <w:numFmt w:val="decimal"/>
      <w:lvlText w:val=""/>
      <w:lvlJc w:val="left"/>
    </w:lvl>
    <w:lvl w:ilvl="8" w:tplc="445A87A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34192"/>
    <w:rsid w:val="00163E55"/>
    <w:rsid w:val="00206EA6"/>
    <w:rsid w:val="00264E48"/>
    <w:rsid w:val="002C5D9A"/>
    <w:rsid w:val="00334192"/>
    <w:rsid w:val="00354988"/>
    <w:rsid w:val="003C6528"/>
    <w:rsid w:val="007B4EF0"/>
    <w:rsid w:val="00861423"/>
    <w:rsid w:val="00A04860"/>
    <w:rsid w:val="00B456B9"/>
    <w:rsid w:val="00C13091"/>
    <w:rsid w:val="00FA45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E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14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142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142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142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14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142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142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142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PC</cp:lastModifiedBy>
  <cp:revision>5</cp:revision>
  <dcterms:created xsi:type="dcterms:W3CDTF">2017-04-18T01:18:00Z</dcterms:created>
  <dcterms:modified xsi:type="dcterms:W3CDTF">2017-04-26T01:19:00Z</dcterms:modified>
</cp:coreProperties>
</file>