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BF" w:rsidRDefault="00177415" w:rsidP="00493DF3">
      <w:pPr>
        <w:spacing w:line="576" w:lineRule="exact"/>
        <w:rPr>
          <w:rFonts w:ascii="黑体" w:eastAsia="黑体" w:hAnsi="黑体"/>
          <w:sz w:val="32"/>
          <w:szCs w:val="32"/>
        </w:rPr>
      </w:pPr>
      <w:r w:rsidRPr="00D24C18">
        <w:rPr>
          <w:rFonts w:ascii="仿宋_GB2312" w:eastAsia="仿宋_GB2312" w:hAnsiTheme="majorEastAsia" w:hint="eastAsia"/>
          <w:sz w:val="30"/>
          <w:szCs w:val="30"/>
        </w:rPr>
        <w:t>附件</w:t>
      </w:r>
      <w:r w:rsidR="008375BF" w:rsidRPr="00D24C18">
        <w:rPr>
          <w:rFonts w:ascii="仿宋_GB2312" w:eastAsia="仿宋_GB2312" w:hAnsiTheme="majorEastAsia" w:hint="eastAsia"/>
          <w:sz w:val="30"/>
          <w:szCs w:val="30"/>
        </w:rPr>
        <w:t>1</w:t>
      </w:r>
      <w:r w:rsidRPr="00D24C18">
        <w:rPr>
          <w:rFonts w:ascii="仿宋_GB2312" w:eastAsia="仿宋_GB2312" w:hAnsiTheme="majorEastAsia" w:hint="eastAsia"/>
          <w:sz w:val="30"/>
          <w:szCs w:val="30"/>
        </w:rPr>
        <w:t>：</w:t>
      </w:r>
      <w:r w:rsidRPr="008268C6">
        <w:rPr>
          <w:rFonts w:ascii="黑体" w:eastAsia="黑体" w:hAnsi="黑体" w:hint="eastAsia"/>
          <w:sz w:val="32"/>
          <w:szCs w:val="32"/>
        </w:rPr>
        <w:t>201</w:t>
      </w:r>
      <w:r w:rsidR="008375BF" w:rsidRPr="008268C6">
        <w:rPr>
          <w:rFonts w:ascii="黑体" w:eastAsia="黑体" w:hAnsi="黑体" w:hint="eastAsia"/>
          <w:sz w:val="32"/>
          <w:szCs w:val="32"/>
        </w:rPr>
        <w:t>8</w:t>
      </w:r>
      <w:r w:rsidRPr="008268C6">
        <w:rPr>
          <w:rFonts w:ascii="黑体" w:eastAsia="黑体" w:hAnsi="黑体" w:hint="eastAsia"/>
          <w:sz w:val="32"/>
          <w:szCs w:val="32"/>
        </w:rPr>
        <w:t>年度淮海工学院推荐省优毕业设计（论文）和</w:t>
      </w:r>
      <w:r w:rsidR="008375BF" w:rsidRPr="008268C6">
        <w:rPr>
          <w:rFonts w:ascii="黑体" w:eastAsia="黑体" w:hAnsi="黑体" w:hint="eastAsia"/>
          <w:sz w:val="32"/>
          <w:szCs w:val="32"/>
        </w:rPr>
        <w:t>优秀</w:t>
      </w:r>
      <w:r w:rsidR="009D2AF8">
        <w:rPr>
          <w:rFonts w:ascii="黑体" w:eastAsia="黑体" w:hAnsi="黑体" w:hint="eastAsia"/>
          <w:sz w:val="32"/>
          <w:szCs w:val="32"/>
        </w:rPr>
        <w:t>设计团队参评名单</w:t>
      </w:r>
    </w:p>
    <w:tbl>
      <w:tblPr>
        <w:tblStyle w:val="a8"/>
        <w:tblpPr w:leftFromText="180" w:rightFromText="180" w:vertAnchor="text" w:horzAnchor="margin" w:tblpXSpec="center" w:tblpY="277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1417"/>
        <w:gridCol w:w="2552"/>
        <w:gridCol w:w="1559"/>
        <w:gridCol w:w="2126"/>
      </w:tblGrid>
      <w:tr w:rsidR="00493DF3" w:rsidRPr="00DE062A" w:rsidTr="00493DF3">
        <w:tc>
          <w:tcPr>
            <w:tcW w:w="817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5954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毕业设计（论文）题目</w:t>
            </w:r>
          </w:p>
        </w:tc>
        <w:tc>
          <w:tcPr>
            <w:tcW w:w="992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7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2552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559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指导教师</w:t>
            </w:r>
          </w:p>
        </w:tc>
        <w:tc>
          <w:tcPr>
            <w:tcW w:w="2126" w:type="dxa"/>
          </w:tcPr>
          <w:p w:rsidR="00493DF3" w:rsidRDefault="00493DF3" w:rsidP="00493DF3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493DF3" w:rsidRPr="00DE062A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/>
                <w:kern w:val="0"/>
                <w:szCs w:val="21"/>
              </w:rPr>
              <w:t>1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基于移动互联网的智能枕头设计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王鹏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/>
                <w:kern w:val="0"/>
                <w:szCs w:val="21"/>
              </w:rPr>
              <w:t>2014120226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机械电子工程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黄大志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86214F"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>推荐备选</w:t>
            </w:r>
          </w:p>
        </w:tc>
      </w:tr>
      <w:tr w:rsidR="00493DF3" w:rsidRPr="00DE062A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/>
                <w:kern w:val="0"/>
                <w:szCs w:val="21"/>
              </w:rPr>
              <w:t>2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多合一智能停车系统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贡学铖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/>
                <w:kern w:val="0"/>
                <w:szCs w:val="21"/>
              </w:rPr>
              <w:t>2014150132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刘明芹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3368CA"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>品牌专业</w:t>
            </w:r>
          </w:p>
        </w:tc>
      </w:tr>
      <w:tr w:rsidR="00493DF3" w:rsidRPr="00DE062A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</w:rPr>
              <w:t>3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基于STM32单片机的车载酒精检测系统设计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丁泽源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2014120732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测控技术与仪器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宋永献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校优推荐</w:t>
            </w:r>
          </w:p>
        </w:tc>
      </w:tr>
      <w:tr w:rsidR="00493DF3" w:rsidRPr="00DE062A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 w:cs="仿宋_GB2312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kern w:val="0"/>
                <w:szCs w:val="21"/>
              </w:rPr>
              <w:t>4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智能颜色分拣搬运机器人设计与制作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赵运鹏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2014121049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自动化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张金学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FF6F50">
              <w:rPr>
                <w:rFonts w:asciiTheme="minorEastAsia" w:hAnsiTheme="minorEastAsia" w:cs="仿宋_GB2312" w:hint="eastAsia"/>
                <w:kern w:val="0"/>
                <w:szCs w:val="21"/>
              </w:rPr>
              <w:t>培育计划</w:t>
            </w:r>
          </w:p>
        </w:tc>
      </w:tr>
      <w:tr w:rsidR="00493DF3" w:rsidRPr="00E302B8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脊尾白虾血管紧张素转换酶基因克隆和序列分析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程光昊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2014124010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水产养殖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王兴强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3368CA"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>品牌专业</w:t>
            </w:r>
          </w:p>
        </w:tc>
      </w:tr>
      <w:tr w:rsidR="00493DF3" w:rsidRPr="00E302B8" w:rsidTr="00493DF3">
        <w:trPr>
          <w:trHeight w:val="288"/>
        </w:trPr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海州湾海水、沉积物及底栖生物钟微塑料的分布及污染特征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叶浩达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2014123834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海洋资源与环境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冯志华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校优推荐</w:t>
            </w:r>
          </w:p>
        </w:tc>
      </w:tr>
      <w:tr w:rsidR="00493DF3" w:rsidRPr="00E302B8" w:rsidTr="00493DF3"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954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利用光度法对油品品质检测的研究</w:t>
            </w:r>
          </w:p>
        </w:tc>
        <w:tc>
          <w:tcPr>
            <w:tcW w:w="99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苏东</w:t>
            </w:r>
          </w:p>
        </w:tc>
        <w:tc>
          <w:tcPr>
            <w:tcW w:w="1417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2014123857</w:t>
            </w:r>
          </w:p>
        </w:tc>
        <w:tc>
          <w:tcPr>
            <w:tcW w:w="2552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生物工程</w:t>
            </w:r>
          </w:p>
        </w:tc>
        <w:tc>
          <w:tcPr>
            <w:tcW w:w="1559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张俊杰</w:t>
            </w:r>
          </w:p>
        </w:tc>
        <w:tc>
          <w:tcPr>
            <w:tcW w:w="2126" w:type="dxa"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培育计划</w:t>
            </w:r>
          </w:p>
        </w:tc>
      </w:tr>
      <w:tr w:rsidR="00493DF3" w:rsidRPr="00E302B8" w:rsidTr="00493DF3">
        <w:trPr>
          <w:trHeight w:val="278"/>
        </w:trPr>
        <w:tc>
          <w:tcPr>
            <w:tcW w:w="817" w:type="dxa"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钙铌酸钾和金属卟啉的复合及其电化学性质探究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夏斌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2014121118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材料化学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童志伟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培育计划</w:t>
            </w:r>
          </w:p>
        </w:tc>
      </w:tr>
      <w:tr w:rsidR="00493DF3" w:rsidRPr="00E302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融资约束对江苏高端制造业上市公司技术创新的影响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谭书涛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2014121943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金融</w:t>
            </w:r>
            <w:r w:rsidRPr="00FF6F50">
              <w:rPr>
                <w:rFonts w:asciiTheme="minorEastAsia" w:hAnsiTheme="minorEastAsia" w:hint="eastAsia"/>
                <w:szCs w:val="21"/>
              </w:rPr>
              <w:t>学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黄</w:t>
            </w:r>
            <w:r w:rsidRPr="00FF6F50">
              <w:rPr>
                <w:rFonts w:asciiTheme="minorEastAsia" w:hAnsiTheme="minorEastAsia" w:hint="eastAsia"/>
                <w:szCs w:val="21"/>
              </w:rPr>
              <w:t>萍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校优推</w:t>
            </w:r>
            <w:r w:rsidRPr="00FF6F50">
              <w:rPr>
                <w:rFonts w:asciiTheme="minorEastAsia" w:hAnsiTheme="minorEastAsia" w:hint="eastAsia"/>
                <w:szCs w:val="21"/>
              </w:rPr>
              <w:t>荐</w:t>
            </w:r>
          </w:p>
        </w:tc>
      </w:tr>
      <w:tr w:rsidR="00493DF3" w:rsidRPr="00E302B8" w:rsidTr="00493DF3">
        <w:trPr>
          <w:trHeight w:val="202"/>
        </w:trPr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szCs w:val="21"/>
              </w:rPr>
              <w:t>《汉书》引用谣谚现象及其谶纬化研</w:t>
            </w:r>
            <w:r w:rsidRPr="00FF6F50">
              <w:rPr>
                <w:rFonts w:asciiTheme="minorEastAsia" w:hAnsiTheme="minorEastAsia" w:hint="eastAsia"/>
                <w:color w:val="000000"/>
                <w:szCs w:val="21"/>
              </w:rPr>
              <w:t>究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szCs w:val="21"/>
              </w:rPr>
              <w:t>吴凯</w:t>
            </w:r>
            <w:r w:rsidRPr="00FF6F50">
              <w:rPr>
                <w:rFonts w:asciiTheme="minorEastAsia" w:hAnsiTheme="minorEastAsia" w:hint="eastAsia"/>
                <w:color w:val="000000"/>
                <w:szCs w:val="21"/>
              </w:rPr>
              <w:t>旋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F50">
              <w:rPr>
                <w:rFonts w:asciiTheme="minorEastAsia" w:hAnsiTheme="minorEastAsia" w:hint="eastAsia"/>
                <w:color w:val="000000"/>
                <w:szCs w:val="21"/>
              </w:rPr>
              <w:t>2014122192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szCs w:val="21"/>
              </w:rPr>
              <w:t>汉语言文学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szCs w:val="21"/>
              </w:rPr>
              <w:t>伏涤</w:t>
            </w:r>
            <w:r w:rsidRPr="00FF6F50">
              <w:rPr>
                <w:rFonts w:asciiTheme="minorEastAsia" w:hAnsiTheme="minorEastAsia" w:hint="eastAsia"/>
                <w:color w:val="000000"/>
                <w:szCs w:val="21"/>
              </w:rPr>
              <w:t>修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培育计</w:t>
            </w:r>
            <w:r w:rsidRPr="00FF6F50">
              <w:rPr>
                <w:rFonts w:asciiTheme="minorEastAsia" w:hAnsiTheme="minorEastAsia" w:hint="eastAsia"/>
                <w:szCs w:val="21"/>
              </w:rPr>
              <w:t>划</w:t>
            </w:r>
          </w:p>
        </w:tc>
      </w:tr>
      <w:tr w:rsidR="00493DF3" w:rsidRPr="00B20BB5" w:rsidTr="00493DF3">
        <w:trPr>
          <w:trHeight w:val="276"/>
        </w:trPr>
        <w:tc>
          <w:tcPr>
            <w:tcW w:w="817" w:type="dxa"/>
            <w:hideMark/>
          </w:tcPr>
          <w:p w:rsidR="00493DF3" w:rsidRPr="00FF6F50" w:rsidRDefault="00493DF3" w:rsidP="00493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LED调光计算模型的建立及照明应用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王浩然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2014122647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新能源科学与工程 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史林兴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培育</w:t>
            </w: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计划</w:t>
            </w:r>
          </w:p>
        </w:tc>
      </w:tr>
      <w:tr w:rsidR="00493DF3" w:rsidRPr="00B20BB5" w:rsidTr="00493DF3">
        <w:trPr>
          <w:trHeight w:val="198"/>
        </w:trPr>
        <w:tc>
          <w:tcPr>
            <w:tcW w:w="817" w:type="dxa"/>
            <w:hideMark/>
          </w:tcPr>
          <w:p w:rsidR="00493DF3" w:rsidRPr="00FF6F50" w:rsidRDefault="00493DF3" w:rsidP="00493DF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基于STM32的无线传输控制自动感应垃圾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高丰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2014122501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光电信息科学与工程 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薛清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校优推荐</w:t>
            </w:r>
          </w:p>
        </w:tc>
      </w:tr>
      <w:tr w:rsidR="00493DF3" w:rsidRPr="00E302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基于图像识别技术的危险驾驶预警系统设计与实</w:t>
            </w:r>
            <w:r w:rsidRPr="00FF6F50">
              <w:rPr>
                <w:rFonts w:asciiTheme="minorEastAsia" w:hAnsiTheme="minorEastAsia" w:hint="eastAsia"/>
                <w:szCs w:val="21"/>
              </w:rPr>
              <w:t>现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郑占杰</w:t>
            </w:r>
            <w:r w:rsidRPr="00FF6F5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2014122771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软件工程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汪前</w:t>
            </w:r>
            <w:r w:rsidRPr="00FF6F50">
              <w:rPr>
                <w:rFonts w:asciiTheme="minorEastAsia" w:hAnsiTheme="minorEastAsia" w:hint="eastAsia"/>
                <w:szCs w:val="21"/>
              </w:rPr>
              <w:t>进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培优计</w:t>
            </w:r>
            <w:r w:rsidRPr="00FF6F50">
              <w:rPr>
                <w:rFonts w:asciiTheme="minorEastAsia" w:hAnsiTheme="minorEastAsia" w:hint="eastAsia"/>
                <w:szCs w:val="21"/>
              </w:rPr>
              <w:t>划</w:t>
            </w:r>
          </w:p>
        </w:tc>
      </w:tr>
      <w:tr w:rsidR="00493DF3" w:rsidRPr="00E302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克隆选择算法在云计算资源分配中的应</w:t>
            </w:r>
            <w:r w:rsidRPr="00FF6F50">
              <w:rPr>
                <w:rFonts w:asciiTheme="minorEastAsia" w:hAnsiTheme="minorEastAsia" w:hint="eastAsia"/>
                <w:szCs w:val="21"/>
              </w:rPr>
              <w:t>用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尹</w:t>
            </w:r>
            <w:r w:rsidRPr="00FF6F50">
              <w:rPr>
                <w:rFonts w:asciiTheme="minorEastAsia" w:hAnsiTheme="minorEastAsia" w:hint="eastAsia"/>
                <w:szCs w:val="21"/>
              </w:rPr>
              <w:t>洁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2014122809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计算机科学技术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cs="宋体" w:hint="eastAsia"/>
                <w:szCs w:val="21"/>
              </w:rPr>
              <w:t>戴红</w:t>
            </w:r>
            <w:r w:rsidRPr="00FF6F50">
              <w:rPr>
                <w:rFonts w:asciiTheme="minorEastAsia" w:hAnsiTheme="minorEastAsia" w:hint="eastAsia"/>
                <w:szCs w:val="21"/>
              </w:rPr>
              <w:t>伟</w:t>
            </w:r>
          </w:p>
        </w:tc>
        <w:tc>
          <w:tcPr>
            <w:tcW w:w="2126" w:type="dxa"/>
            <w:hideMark/>
          </w:tcPr>
          <w:p w:rsidR="00493DF3" w:rsidRPr="003368CA" w:rsidRDefault="00493DF3" w:rsidP="00493DF3">
            <w:pPr>
              <w:jc w:val="left"/>
              <w:rPr>
                <w:rFonts w:asciiTheme="minorEastAsia" w:hAnsiTheme="minorEastAsia" w:cs="仿宋_GB2312"/>
                <w:kern w:val="0"/>
                <w:szCs w:val="21"/>
                <w:shd w:val="pct15" w:color="auto" w:fill="FFFFFF"/>
              </w:rPr>
            </w:pPr>
            <w:r w:rsidRPr="003368CA"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>品牌专业</w:t>
            </w:r>
          </w:p>
        </w:tc>
      </w:tr>
      <w:tr w:rsidR="00493DF3" w:rsidRPr="00E302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连云港地区断裂构造遥感解译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蒋科迪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2014123144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海洋技术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罗生龙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FF6F50">
              <w:rPr>
                <w:rFonts w:asciiTheme="minorEastAsia" w:hAnsiTheme="minorEastAsia" w:hint="eastAsia"/>
                <w:szCs w:val="21"/>
              </w:rPr>
              <w:t>殷勇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3368CA"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>品牌专业</w:t>
            </w:r>
            <w:r>
              <w:rPr>
                <w:rFonts w:asciiTheme="minorEastAsia" w:hAnsiTheme="minorEastAsia" w:cs="仿宋_GB2312" w:hint="eastAsia"/>
                <w:kern w:val="0"/>
                <w:szCs w:val="21"/>
                <w:shd w:val="pct15" w:color="auto" w:fill="FFFFFF"/>
              </w:rPr>
              <w:t xml:space="preserve"> </w:t>
            </w:r>
            <w:r w:rsidRPr="00FF6F50">
              <w:rPr>
                <w:rFonts w:asciiTheme="minorEastAsia" w:hAnsiTheme="minorEastAsia" w:hint="eastAsia"/>
                <w:szCs w:val="21"/>
              </w:rPr>
              <w:t>培育计划</w:t>
            </w:r>
          </w:p>
        </w:tc>
      </w:tr>
      <w:tr w:rsidR="00493DF3" w:rsidRPr="00E302B8" w:rsidTr="00493DF3">
        <w:trPr>
          <w:trHeight w:val="245"/>
        </w:trPr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民事诉讼案件繁简分流研究——以连云港基层法院为研究样本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雷棋文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2014123272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法学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赵科学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校优推荐</w:t>
            </w:r>
          </w:p>
        </w:tc>
      </w:tr>
      <w:tr w:rsidR="00493DF3" w:rsidRPr="00E302B8" w:rsidTr="00493DF3">
        <w:trPr>
          <w:trHeight w:val="308"/>
        </w:trPr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铜催化炔烃的硼氢化反应和需氧氧化反应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易九寅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2014121533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制药工程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陶传洲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培育计划</w:t>
            </w:r>
          </w:p>
        </w:tc>
      </w:tr>
      <w:tr w:rsidR="00493DF3" w:rsidRPr="00E302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帕布昔利布中间体的合成及合成路线分析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张颖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2014121453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药物制剂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程青芳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培育计划</w:t>
            </w:r>
          </w:p>
        </w:tc>
      </w:tr>
      <w:tr w:rsidR="00493DF3" w:rsidRPr="006F3CB8" w:rsidTr="00493DF3">
        <w:tc>
          <w:tcPr>
            <w:tcW w:w="817" w:type="dxa"/>
            <w:hideMark/>
          </w:tcPr>
          <w:p w:rsidR="00493DF3" w:rsidRPr="00FF6F50" w:rsidRDefault="00493DF3" w:rsidP="00493D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5954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“盐·印”连云港盐文化动态字体设计</w:t>
            </w:r>
          </w:p>
        </w:tc>
        <w:tc>
          <w:tcPr>
            <w:tcW w:w="99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吴刚</w:t>
            </w:r>
          </w:p>
        </w:tc>
        <w:tc>
          <w:tcPr>
            <w:tcW w:w="1417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2014123549</w:t>
            </w:r>
          </w:p>
        </w:tc>
        <w:tc>
          <w:tcPr>
            <w:tcW w:w="2552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视觉传达</w:t>
            </w:r>
          </w:p>
        </w:tc>
        <w:tc>
          <w:tcPr>
            <w:tcW w:w="1559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潘美秀</w:t>
            </w:r>
          </w:p>
        </w:tc>
        <w:tc>
          <w:tcPr>
            <w:tcW w:w="2126" w:type="dxa"/>
            <w:hideMark/>
          </w:tcPr>
          <w:p w:rsidR="00493DF3" w:rsidRPr="00FF6F50" w:rsidRDefault="00493DF3" w:rsidP="00493DF3">
            <w:pPr>
              <w:jc w:val="left"/>
              <w:rPr>
                <w:rFonts w:asciiTheme="minorEastAsia" w:hAnsiTheme="minorEastAsia"/>
                <w:szCs w:val="21"/>
              </w:rPr>
            </w:pPr>
            <w:r w:rsidRPr="00FF6F50">
              <w:rPr>
                <w:rFonts w:asciiTheme="minorEastAsia" w:hAnsiTheme="minorEastAsia" w:hint="eastAsia"/>
                <w:szCs w:val="21"/>
              </w:rPr>
              <w:t>校优推荐</w:t>
            </w:r>
          </w:p>
        </w:tc>
      </w:tr>
    </w:tbl>
    <w:p w:rsidR="009D2AF8" w:rsidRPr="00493DF3" w:rsidRDefault="00493DF3" w:rsidP="00493DF3">
      <w:pPr>
        <w:spacing w:line="576" w:lineRule="exact"/>
        <w:rPr>
          <w:rFonts w:ascii="仿宋_GB2312" w:eastAsia="仿宋_GB2312" w:hAnsi="黑体"/>
          <w:szCs w:val="21"/>
        </w:rPr>
        <w:sectPr w:rsidR="009D2AF8" w:rsidRPr="00493DF3" w:rsidSect="00C572F3">
          <w:footerReference w:type="default" r:id="rId8"/>
          <w:pgSz w:w="16838" w:h="11906" w:orient="landscape"/>
          <w:pgMar w:top="1588" w:right="2098" w:bottom="1474" w:left="1985" w:header="851" w:footer="1474" w:gutter="0"/>
          <w:pgNumType w:fmt="numberInDash"/>
          <w:cols w:space="425"/>
          <w:docGrid w:type="lines" w:linePitch="312"/>
        </w:sectPr>
      </w:pPr>
      <w:r w:rsidRPr="00493DF3">
        <w:rPr>
          <w:rFonts w:ascii="仿宋_GB2312" w:eastAsia="仿宋_GB2312" w:hAnsi="黑体" w:hint="eastAsia"/>
          <w:szCs w:val="21"/>
        </w:rPr>
        <w:t>注：</w:t>
      </w:r>
      <w:r>
        <w:rPr>
          <w:rFonts w:ascii="仿宋_GB2312" w:eastAsia="仿宋_GB2312" w:hAnsi="黑体" w:hint="eastAsia"/>
          <w:szCs w:val="21"/>
        </w:rPr>
        <w:t>材料上传的网站上有专门给</w:t>
      </w:r>
      <w:r w:rsidRPr="00493DF3">
        <w:rPr>
          <w:rFonts w:ascii="仿宋_GB2312" w:eastAsia="仿宋_GB2312" w:hAnsi="黑体" w:hint="eastAsia"/>
          <w:szCs w:val="21"/>
        </w:rPr>
        <w:t>品牌专业推荐的毕业设计（论文）</w:t>
      </w:r>
      <w:r>
        <w:rPr>
          <w:rFonts w:ascii="仿宋_GB2312" w:eastAsia="仿宋_GB2312" w:hAnsi="黑体" w:hint="eastAsia"/>
          <w:szCs w:val="21"/>
        </w:rPr>
        <w:t>材料</w:t>
      </w:r>
      <w:r w:rsidRPr="00493DF3">
        <w:rPr>
          <w:rFonts w:ascii="仿宋_GB2312" w:eastAsia="仿宋_GB2312" w:hAnsi="黑体" w:hint="eastAsia"/>
          <w:szCs w:val="21"/>
        </w:rPr>
        <w:t>上传</w:t>
      </w:r>
      <w:r>
        <w:rPr>
          <w:rFonts w:ascii="仿宋_GB2312" w:eastAsia="仿宋_GB2312" w:hAnsi="黑体" w:hint="eastAsia"/>
          <w:szCs w:val="21"/>
        </w:rPr>
        <w:t>的通道，请</w:t>
      </w:r>
      <w:r w:rsidRPr="00493DF3">
        <w:rPr>
          <w:rFonts w:ascii="仿宋_GB2312" w:eastAsia="仿宋_GB2312" w:hAnsi="黑体" w:hint="eastAsia"/>
          <w:szCs w:val="21"/>
        </w:rPr>
        <w:t>不要占用其他毕业设计（论文）的上传名额</w:t>
      </w:r>
      <w:r>
        <w:rPr>
          <w:rFonts w:ascii="仿宋_GB2312" w:eastAsia="仿宋_GB2312" w:hAnsi="黑体" w:hint="eastAsia"/>
          <w:szCs w:val="21"/>
        </w:rPr>
        <w:t>。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2303"/>
        <w:gridCol w:w="2962"/>
        <w:gridCol w:w="1984"/>
        <w:gridCol w:w="1160"/>
      </w:tblGrid>
      <w:tr w:rsidR="009D2AF8" w:rsidTr="005458D8">
        <w:tc>
          <w:tcPr>
            <w:tcW w:w="81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序号</w:t>
            </w:r>
          </w:p>
        </w:tc>
        <w:tc>
          <w:tcPr>
            <w:tcW w:w="3686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团队名称</w:t>
            </w:r>
          </w:p>
        </w:tc>
        <w:tc>
          <w:tcPr>
            <w:tcW w:w="467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团队设计（论文）总题目</w:t>
            </w:r>
          </w:p>
        </w:tc>
        <w:tc>
          <w:tcPr>
            <w:tcW w:w="297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701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指导教师负责人</w:t>
            </w:r>
          </w:p>
        </w:tc>
      </w:tr>
      <w:tr w:rsidR="009D2AF8" w:rsidTr="005458D8">
        <w:tc>
          <w:tcPr>
            <w:tcW w:w="81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3686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二维功能复合材料</w:t>
            </w:r>
          </w:p>
        </w:tc>
        <w:tc>
          <w:tcPr>
            <w:tcW w:w="4677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二维功能复合材料的合成及应用研究</w:t>
            </w:r>
          </w:p>
        </w:tc>
        <w:tc>
          <w:tcPr>
            <w:tcW w:w="2977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材料化学、高分子材料与工程</w:t>
            </w:r>
          </w:p>
        </w:tc>
        <w:tc>
          <w:tcPr>
            <w:tcW w:w="1701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马娟娟</w:t>
            </w:r>
          </w:p>
        </w:tc>
      </w:tr>
      <w:tr w:rsidR="009D2AF8" w:rsidTr="005458D8">
        <w:tc>
          <w:tcPr>
            <w:tcW w:w="81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3686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应用型高校大学生创新创业管理研究</w:t>
            </w:r>
          </w:p>
        </w:tc>
        <w:tc>
          <w:tcPr>
            <w:tcW w:w="4677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应用型高校大学生创新创业管理研究</w:t>
            </w:r>
          </w:p>
        </w:tc>
        <w:tc>
          <w:tcPr>
            <w:tcW w:w="2977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工商管理、财务管理、金融学</w:t>
            </w:r>
          </w:p>
        </w:tc>
        <w:tc>
          <w:tcPr>
            <w:tcW w:w="1701" w:type="dxa"/>
          </w:tcPr>
          <w:p w:rsidR="009D2AF8" w:rsidRPr="00656C62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徐永其</w:t>
            </w:r>
          </w:p>
        </w:tc>
      </w:tr>
      <w:tr w:rsidR="009D2AF8" w:rsidTr="005458D8">
        <w:tc>
          <w:tcPr>
            <w:tcW w:w="817" w:type="dxa"/>
          </w:tcPr>
          <w:p w:rsidR="009D2AF8" w:rsidRDefault="009D2AF8" w:rsidP="005458D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3686" w:type="dxa"/>
          </w:tcPr>
          <w:p w:rsidR="009D2AF8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声纹识别应用团队</w:t>
            </w:r>
          </w:p>
        </w:tc>
        <w:tc>
          <w:tcPr>
            <w:tcW w:w="4677" w:type="dxa"/>
          </w:tcPr>
          <w:p w:rsidR="009D2AF8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声纹识别在公共安全领域的应用</w:t>
            </w:r>
          </w:p>
        </w:tc>
        <w:tc>
          <w:tcPr>
            <w:tcW w:w="2977" w:type="dxa"/>
          </w:tcPr>
          <w:p w:rsidR="009D2AF8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网络工程、软件工程</w:t>
            </w:r>
          </w:p>
        </w:tc>
        <w:tc>
          <w:tcPr>
            <w:tcW w:w="1701" w:type="dxa"/>
          </w:tcPr>
          <w:p w:rsidR="009D2AF8" w:rsidRDefault="009D2AF8" w:rsidP="005458D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姜宏岸</w:t>
            </w:r>
          </w:p>
        </w:tc>
      </w:tr>
    </w:tbl>
    <w:p w:rsidR="009D2AF8" w:rsidRDefault="009D2AF8" w:rsidP="00D24C18">
      <w:pPr>
        <w:rPr>
          <w:rFonts w:ascii="Times New Roman" w:eastAsia="仿宋_GB2312" w:hAnsi="Times New Roman" w:cs="Times New Roman"/>
          <w:sz w:val="30"/>
          <w:szCs w:val="30"/>
        </w:rPr>
        <w:sectPr w:rsidR="009D2AF8" w:rsidSect="00C572F3">
          <w:pgSz w:w="11906" w:h="16838"/>
          <w:pgMar w:top="2098" w:right="1474" w:bottom="1985" w:left="1588" w:header="851" w:footer="1474" w:gutter="0"/>
          <w:pgNumType w:fmt="numberInDash"/>
          <w:cols w:space="425"/>
          <w:docGrid w:type="lines" w:linePitch="312"/>
        </w:sectPr>
      </w:pPr>
    </w:p>
    <w:p w:rsidR="00177415" w:rsidRPr="008268C6" w:rsidRDefault="00177415" w:rsidP="008268C6">
      <w:pPr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77415" w:rsidRPr="008268C6" w:rsidSect="00C572F3">
      <w:pgSz w:w="11906" w:h="16838"/>
      <w:pgMar w:top="2098" w:right="1474" w:bottom="1985" w:left="1588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66" w:rsidRDefault="00631766" w:rsidP="00DE1116">
      <w:r>
        <w:separator/>
      </w:r>
    </w:p>
  </w:endnote>
  <w:endnote w:type="continuationSeparator" w:id="0">
    <w:p w:rsidR="00631766" w:rsidRDefault="00631766" w:rsidP="00D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571655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4"/>
        <w:szCs w:val="24"/>
      </w:rPr>
    </w:sdtEndPr>
    <w:sdtContent>
      <w:p w:rsidR="00C53506" w:rsidRPr="00C53506" w:rsidRDefault="00C53506">
        <w:pPr>
          <w:pStyle w:val="a5"/>
          <w:jc w:val="center"/>
          <w:rPr>
            <w:rFonts w:asciiTheme="minorEastAsia" w:hAnsiTheme="minorEastAsia"/>
            <w:noProof/>
            <w:sz w:val="24"/>
            <w:szCs w:val="24"/>
          </w:rPr>
        </w:pP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begin"/>
        </w:r>
        <w:r w:rsidRPr="00C53506">
          <w:rPr>
            <w:rFonts w:asciiTheme="minorEastAsia" w:hAnsiTheme="minorEastAsia"/>
            <w:noProof/>
            <w:sz w:val="24"/>
            <w:szCs w:val="24"/>
          </w:rPr>
          <w:instrText>PAGE   \* MERGEFORMAT</w:instrText>
        </w: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separate"/>
        </w:r>
        <w:r w:rsidR="00CC71FE">
          <w:rPr>
            <w:rFonts w:asciiTheme="minorEastAsia" w:hAnsiTheme="minorEastAsia"/>
            <w:noProof/>
            <w:sz w:val="24"/>
            <w:szCs w:val="24"/>
          </w:rPr>
          <w:t>- 1 -</w:t>
        </w:r>
        <w:r w:rsidRPr="00C53506">
          <w:rPr>
            <w:rFonts w:asciiTheme="minorEastAsia" w:hAnsiTheme="minorEastAsia"/>
            <w:noProof/>
            <w:sz w:val="24"/>
            <w:szCs w:val="24"/>
          </w:rPr>
          <w:fldChar w:fldCharType="end"/>
        </w:r>
      </w:p>
    </w:sdtContent>
  </w:sdt>
  <w:p w:rsidR="00FF71D5" w:rsidRDefault="00FF71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66" w:rsidRDefault="00631766" w:rsidP="00DE1116">
      <w:r>
        <w:separator/>
      </w:r>
    </w:p>
  </w:footnote>
  <w:footnote w:type="continuationSeparator" w:id="0">
    <w:p w:rsidR="00631766" w:rsidRDefault="00631766" w:rsidP="00D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3"/>
    <w:rsid w:val="00037D95"/>
    <w:rsid w:val="000543EB"/>
    <w:rsid w:val="000649A1"/>
    <w:rsid w:val="001612E1"/>
    <w:rsid w:val="00177415"/>
    <w:rsid w:val="001B3259"/>
    <w:rsid w:val="001C7E83"/>
    <w:rsid w:val="001F2B30"/>
    <w:rsid w:val="002108A7"/>
    <w:rsid w:val="00212F42"/>
    <w:rsid w:val="00225AA8"/>
    <w:rsid w:val="00254480"/>
    <w:rsid w:val="002E4FF5"/>
    <w:rsid w:val="003118C5"/>
    <w:rsid w:val="0033226C"/>
    <w:rsid w:val="00356DEC"/>
    <w:rsid w:val="00434C04"/>
    <w:rsid w:val="00480331"/>
    <w:rsid w:val="00493DF3"/>
    <w:rsid w:val="00496EC6"/>
    <w:rsid w:val="004E0DF7"/>
    <w:rsid w:val="00522DC4"/>
    <w:rsid w:val="00566883"/>
    <w:rsid w:val="00586D87"/>
    <w:rsid w:val="00631766"/>
    <w:rsid w:val="006C38F3"/>
    <w:rsid w:val="00711E43"/>
    <w:rsid w:val="00785F98"/>
    <w:rsid w:val="007C229C"/>
    <w:rsid w:val="007C2A27"/>
    <w:rsid w:val="008268C6"/>
    <w:rsid w:val="008375BF"/>
    <w:rsid w:val="008B7968"/>
    <w:rsid w:val="0097465D"/>
    <w:rsid w:val="009C7530"/>
    <w:rsid w:val="009D2AF8"/>
    <w:rsid w:val="00A066DF"/>
    <w:rsid w:val="00AC4FD0"/>
    <w:rsid w:val="00B10474"/>
    <w:rsid w:val="00B42ED1"/>
    <w:rsid w:val="00B463B8"/>
    <w:rsid w:val="00BD3A03"/>
    <w:rsid w:val="00BE5623"/>
    <w:rsid w:val="00BF662B"/>
    <w:rsid w:val="00C53506"/>
    <w:rsid w:val="00C572F3"/>
    <w:rsid w:val="00CC71FE"/>
    <w:rsid w:val="00D076C6"/>
    <w:rsid w:val="00D24C18"/>
    <w:rsid w:val="00D334F9"/>
    <w:rsid w:val="00D43436"/>
    <w:rsid w:val="00D745AA"/>
    <w:rsid w:val="00DD12DF"/>
    <w:rsid w:val="00DE1116"/>
    <w:rsid w:val="00EF7658"/>
    <w:rsid w:val="00F22BF2"/>
    <w:rsid w:val="00FE3A43"/>
    <w:rsid w:val="00FE6AD8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0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047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047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11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774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77415"/>
  </w:style>
  <w:style w:type="paragraph" w:styleId="a7">
    <w:name w:val="Balloon Text"/>
    <w:basedOn w:val="a"/>
    <w:link w:val="Char2"/>
    <w:uiPriority w:val="99"/>
    <w:semiHidden/>
    <w:unhideWhenUsed/>
    <w:rsid w:val="009C75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7530"/>
    <w:rPr>
      <w:sz w:val="18"/>
      <w:szCs w:val="18"/>
    </w:rPr>
  </w:style>
  <w:style w:type="table" w:styleId="a8">
    <w:name w:val="Table Grid"/>
    <w:basedOn w:val="a1"/>
    <w:uiPriority w:val="59"/>
    <w:rsid w:val="009D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04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047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047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E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1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11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774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77415"/>
  </w:style>
  <w:style w:type="paragraph" w:styleId="a7">
    <w:name w:val="Balloon Text"/>
    <w:basedOn w:val="a"/>
    <w:link w:val="Char2"/>
    <w:uiPriority w:val="99"/>
    <w:semiHidden/>
    <w:unhideWhenUsed/>
    <w:rsid w:val="009C75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7530"/>
    <w:rPr>
      <w:sz w:val="18"/>
      <w:szCs w:val="18"/>
    </w:rPr>
  </w:style>
  <w:style w:type="table" w:styleId="a8">
    <w:name w:val="Table Grid"/>
    <w:basedOn w:val="a1"/>
    <w:uiPriority w:val="59"/>
    <w:rsid w:val="009D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5E47-87C4-4D7D-BD0F-DD19DFBE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黄毅</dc:creator>
  <cp:lastModifiedBy>User</cp:lastModifiedBy>
  <cp:revision>22</cp:revision>
  <cp:lastPrinted>2017-09-01T02:12:00Z</cp:lastPrinted>
  <dcterms:created xsi:type="dcterms:W3CDTF">2016-08-28T02:53:00Z</dcterms:created>
  <dcterms:modified xsi:type="dcterms:W3CDTF">2018-08-31T09:14:00Z</dcterms:modified>
</cp:coreProperties>
</file>