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B9" w:rsidRPr="006A2D7C" w:rsidRDefault="002D35B9" w:rsidP="006A2D7C">
      <w:pPr>
        <w:adjustRightInd w:val="0"/>
        <w:snapToGrid w:val="0"/>
        <w:spacing w:line="500" w:lineRule="exact"/>
        <w:rPr>
          <w:rFonts w:ascii="Times New Roman" w:eastAsia="仿宋_GB2312" w:hAnsi="Times New Roman"/>
          <w:sz w:val="28"/>
        </w:rPr>
      </w:pPr>
    </w:p>
    <w:p w:rsidR="006065AB" w:rsidRPr="007E177E" w:rsidRDefault="006065AB" w:rsidP="007356C1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bookmarkStart w:id="0" w:name="_GoBack"/>
      <w:bookmarkEnd w:id="0"/>
      <w:r w:rsidRPr="007E177E">
        <w:rPr>
          <w:rFonts w:ascii="方正小标宋简体" w:eastAsia="方正小标宋简体" w:hAnsi="Times New Roman" w:hint="eastAsia"/>
          <w:sz w:val="36"/>
          <w:szCs w:val="36"/>
        </w:rPr>
        <w:t>淮海工学院实验室工作委员会章程</w:t>
      </w:r>
    </w:p>
    <w:p w:rsidR="006065AB" w:rsidRPr="007E177E" w:rsidRDefault="002D35B9" w:rsidP="007E177E">
      <w:pPr>
        <w:adjustRightInd w:val="0"/>
        <w:snapToGrid w:val="0"/>
        <w:spacing w:line="500" w:lineRule="exact"/>
        <w:jc w:val="center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sz w:val="28"/>
        </w:rPr>
        <w:t>（</w:t>
      </w:r>
      <w:r w:rsidR="006065AB" w:rsidRPr="007E177E">
        <w:rPr>
          <w:rFonts w:ascii="Times New Roman" w:eastAsia="仿宋_GB2312" w:hAnsi="Times New Roman" w:hint="eastAsia"/>
          <w:sz w:val="28"/>
        </w:rPr>
        <w:t>淮工院发〔</w:t>
      </w:r>
      <w:r w:rsidR="006065AB" w:rsidRPr="007E177E">
        <w:rPr>
          <w:rFonts w:ascii="Times New Roman" w:eastAsia="仿宋_GB2312" w:hAnsi="Times New Roman" w:hint="eastAsia"/>
          <w:sz w:val="28"/>
        </w:rPr>
        <w:t>2016</w:t>
      </w:r>
      <w:r w:rsidR="006065AB" w:rsidRPr="007E177E">
        <w:rPr>
          <w:rFonts w:ascii="Times New Roman" w:eastAsia="仿宋_GB2312" w:hAnsi="Times New Roman" w:hint="eastAsia"/>
          <w:sz w:val="28"/>
        </w:rPr>
        <w:t>〕</w:t>
      </w:r>
      <w:r w:rsidR="006065AB" w:rsidRPr="007E177E">
        <w:rPr>
          <w:rFonts w:ascii="Times New Roman" w:eastAsia="仿宋_GB2312" w:hAnsi="Times New Roman" w:hint="eastAsia"/>
          <w:sz w:val="28"/>
        </w:rPr>
        <w:t>129</w:t>
      </w:r>
      <w:r w:rsidR="006065AB" w:rsidRPr="007E177E">
        <w:rPr>
          <w:rFonts w:ascii="Times New Roman" w:eastAsia="仿宋_GB2312" w:hAnsi="Times New Roman" w:hint="eastAsia"/>
          <w:sz w:val="28"/>
        </w:rPr>
        <w:t>号</w:t>
      </w:r>
      <w:r w:rsidRPr="007E177E">
        <w:rPr>
          <w:rFonts w:ascii="Times New Roman" w:eastAsia="仿宋_GB2312" w:hAnsi="Times New Roman" w:hint="eastAsia"/>
          <w:sz w:val="28"/>
        </w:rPr>
        <w:t>）</w:t>
      </w:r>
    </w:p>
    <w:p w:rsidR="002D35B9" w:rsidRPr="007E177E" w:rsidRDefault="002D35B9" w:rsidP="007E177E">
      <w:pPr>
        <w:adjustRightInd w:val="0"/>
        <w:snapToGrid w:val="0"/>
        <w:spacing w:line="500" w:lineRule="exact"/>
        <w:jc w:val="center"/>
        <w:rPr>
          <w:rFonts w:ascii="Times New Roman" w:eastAsia="仿宋_GB2312" w:hAnsi="Times New Roman"/>
          <w:sz w:val="28"/>
        </w:rPr>
      </w:pPr>
    </w:p>
    <w:p w:rsidR="006065AB" w:rsidRPr="007E177E" w:rsidRDefault="006065AB" w:rsidP="007E177E">
      <w:pPr>
        <w:adjustRightInd w:val="0"/>
        <w:snapToGrid w:val="0"/>
        <w:spacing w:line="500" w:lineRule="exact"/>
        <w:jc w:val="center"/>
        <w:rPr>
          <w:rFonts w:ascii="黑体" w:eastAsia="黑体" w:hAnsi="黑体"/>
          <w:sz w:val="28"/>
        </w:rPr>
      </w:pPr>
      <w:r w:rsidRPr="007E177E">
        <w:rPr>
          <w:rFonts w:ascii="黑体" w:eastAsia="黑体" w:hAnsi="黑体" w:hint="eastAsia"/>
          <w:sz w:val="28"/>
        </w:rPr>
        <w:t>第一章  总则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b/>
          <w:sz w:val="28"/>
        </w:rPr>
        <w:t>第一条</w:t>
      </w:r>
      <w:r w:rsidRPr="007E177E">
        <w:rPr>
          <w:rFonts w:ascii="Times New Roman" w:eastAsia="仿宋_GB2312" w:hAnsi="Times New Roman" w:hint="eastAsia"/>
          <w:sz w:val="28"/>
        </w:rPr>
        <w:t xml:space="preserve">  </w:t>
      </w:r>
      <w:r w:rsidRPr="007E177E">
        <w:rPr>
          <w:rFonts w:ascii="Times New Roman" w:eastAsia="仿宋_GB2312" w:hAnsi="Times New Roman" w:hint="eastAsia"/>
          <w:sz w:val="28"/>
        </w:rPr>
        <w:t>为了加强我校实验室建设和实验室管理，提高我校实验室工作的决策水平和管理水平，根据教育部《高等学校实验室工作规程》的有关精神和《淮海工学院教学工作委员会工作条例》的要求，结合我校实际，制定本章程。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b/>
          <w:sz w:val="28"/>
        </w:rPr>
        <w:t>第二条</w:t>
      </w:r>
      <w:r w:rsidRPr="007E177E">
        <w:rPr>
          <w:rFonts w:ascii="Times New Roman" w:eastAsia="仿宋_GB2312" w:hAnsi="Times New Roman" w:hint="eastAsia"/>
          <w:sz w:val="28"/>
        </w:rPr>
        <w:t xml:space="preserve">  </w:t>
      </w:r>
      <w:r w:rsidRPr="007E177E">
        <w:rPr>
          <w:rFonts w:ascii="Times New Roman" w:eastAsia="仿宋_GB2312" w:hAnsi="Times New Roman" w:hint="eastAsia"/>
          <w:sz w:val="28"/>
        </w:rPr>
        <w:t>实验室工作委员会隶属于淮海工学院教学工作委员会，在组织和业务上受院教学工作委员会的领导，并对院教学工作委员会负责。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b/>
          <w:sz w:val="28"/>
        </w:rPr>
        <w:t>第三条</w:t>
      </w:r>
      <w:r w:rsidRPr="007E177E">
        <w:rPr>
          <w:rFonts w:ascii="Times New Roman" w:eastAsia="仿宋_GB2312" w:hAnsi="Times New Roman" w:hint="eastAsia"/>
          <w:sz w:val="28"/>
        </w:rPr>
        <w:t xml:space="preserve">  </w:t>
      </w:r>
      <w:r w:rsidRPr="007E177E">
        <w:rPr>
          <w:rFonts w:ascii="Times New Roman" w:eastAsia="仿宋_GB2312" w:hAnsi="Times New Roman" w:hint="eastAsia"/>
          <w:sz w:val="28"/>
        </w:rPr>
        <w:t>实验室工作委员会的宗旨是贯彻落实国家、上级管理部门和我校有关实验室工作的各项方针政策，积极推动实验室建设和实验教学工作的开展，深化实验教学体系改革，努力提高实验室建设水平和实验教学质量。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b/>
          <w:sz w:val="28"/>
        </w:rPr>
        <w:t>第四条</w:t>
      </w:r>
      <w:r w:rsidRPr="007E177E">
        <w:rPr>
          <w:rFonts w:ascii="Times New Roman" w:eastAsia="仿宋_GB2312" w:hAnsi="Times New Roman" w:hint="eastAsia"/>
          <w:sz w:val="28"/>
        </w:rPr>
        <w:t xml:space="preserve">  </w:t>
      </w:r>
      <w:r w:rsidRPr="007E177E">
        <w:rPr>
          <w:rFonts w:ascii="Times New Roman" w:eastAsia="仿宋_GB2312" w:hAnsi="Times New Roman" w:hint="eastAsia"/>
          <w:sz w:val="28"/>
        </w:rPr>
        <w:t>实验室工作委员会在分管校长的领导下开展工作，是指导全校实验室建设、实验教学管理、大型精密仪器设备购置及使用和管理、实验队伍建设等工作的学术机构。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b/>
          <w:sz w:val="28"/>
        </w:rPr>
        <w:t>第五条</w:t>
      </w:r>
      <w:r w:rsidRPr="007E177E">
        <w:rPr>
          <w:rFonts w:ascii="Times New Roman" w:eastAsia="仿宋_GB2312" w:hAnsi="Times New Roman" w:hint="eastAsia"/>
          <w:sz w:val="28"/>
        </w:rPr>
        <w:t xml:space="preserve">  </w:t>
      </w:r>
      <w:r w:rsidRPr="007E177E">
        <w:rPr>
          <w:rFonts w:ascii="Times New Roman" w:eastAsia="仿宋_GB2312" w:hAnsi="Times New Roman" w:hint="eastAsia"/>
          <w:sz w:val="28"/>
        </w:rPr>
        <w:t>各教学科研单位应成立实验室工作委员会，由教学科研单位院长（主任）领导，在各教学科研单位内部组织活动。</w:t>
      </w:r>
    </w:p>
    <w:p w:rsidR="006065AB" w:rsidRPr="007E177E" w:rsidRDefault="006065AB" w:rsidP="007E177E">
      <w:pPr>
        <w:adjustRightInd w:val="0"/>
        <w:snapToGrid w:val="0"/>
        <w:spacing w:line="500" w:lineRule="exact"/>
        <w:jc w:val="center"/>
        <w:rPr>
          <w:rFonts w:ascii="Times New Roman" w:eastAsia="仿宋_GB2312" w:hAnsi="Times New Roman"/>
          <w:sz w:val="28"/>
        </w:rPr>
      </w:pPr>
      <w:r w:rsidRPr="007E177E">
        <w:rPr>
          <w:rFonts w:ascii="黑体" w:eastAsia="黑体" w:hAnsi="黑体" w:hint="eastAsia"/>
          <w:sz w:val="28"/>
        </w:rPr>
        <w:t>第二章  实验室工作委员会的组织机构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b/>
          <w:sz w:val="28"/>
        </w:rPr>
        <w:t>第六条</w:t>
      </w:r>
      <w:r w:rsidRPr="007E177E">
        <w:rPr>
          <w:rFonts w:ascii="Times New Roman" w:eastAsia="仿宋_GB2312" w:hAnsi="Times New Roman" w:hint="eastAsia"/>
          <w:sz w:val="28"/>
        </w:rPr>
        <w:t xml:space="preserve">  </w:t>
      </w:r>
      <w:r w:rsidRPr="007E177E">
        <w:rPr>
          <w:rFonts w:ascii="Times New Roman" w:eastAsia="仿宋_GB2312" w:hAnsi="Times New Roman" w:hint="eastAsia"/>
          <w:sz w:val="28"/>
        </w:rPr>
        <w:t>实验室工作委员会由分管校长、职能部门负责人和具有一定学术造诣、治学严谨、热爱实验室工作的学术、技术、管理等方面的专家组成。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b/>
          <w:sz w:val="28"/>
        </w:rPr>
        <w:t>第七条</w:t>
      </w:r>
      <w:r w:rsidRPr="007E177E">
        <w:rPr>
          <w:rFonts w:ascii="Times New Roman" w:eastAsia="仿宋_GB2312" w:hAnsi="Times New Roman" w:hint="eastAsia"/>
          <w:sz w:val="28"/>
        </w:rPr>
        <w:t xml:space="preserve">  </w:t>
      </w:r>
      <w:r w:rsidRPr="007E177E">
        <w:rPr>
          <w:rFonts w:ascii="Times New Roman" w:eastAsia="仿宋_GB2312" w:hAnsi="Times New Roman" w:hint="eastAsia"/>
          <w:sz w:val="28"/>
        </w:rPr>
        <w:t>实验室工作委员会设主任、副主任、秘书长各一人。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sz w:val="28"/>
        </w:rPr>
        <w:t>l.</w:t>
      </w:r>
      <w:r w:rsidRPr="007E177E">
        <w:rPr>
          <w:rFonts w:ascii="Times New Roman" w:eastAsia="仿宋_GB2312" w:hAnsi="Times New Roman" w:hint="eastAsia"/>
          <w:sz w:val="28"/>
        </w:rPr>
        <w:t>实验室工作委员会主任由分管实验室工作的校长兼任；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sz w:val="28"/>
        </w:rPr>
        <w:t>2.</w:t>
      </w:r>
      <w:r w:rsidRPr="007E177E">
        <w:rPr>
          <w:rFonts w:ascii="Times New Roman" w:eastAsia="仿宋_GB2312" w:hAnsi="Times New Roman" w:hint="eastAsia"/>
          <w:sz w:val="28"/>
        </w:rPr>
        <w:t>实验室工作委员会副主任由设备与实验室管理处处长兼任；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sz w:val="28"/>
        </w:rPr>
        <w:lastRenderedPageBreak/>
        <w:t>3.</w:t>
      </w:r>
      <w:r w:rsidRPr="007E177E">
        <w:rPr>
          <w:rFonts w:ascii="Times New Roman" w:eastAsia="仿宋_GB2312" w:hAnsi="Times New Roman" w:hint="eastAsia"/>
          <w:sz w:val="28"/>
        </w:rPr>
        <w:t>实验室工作委员会秘书长由委员会中产生；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sz w:val="28"/>
        </w:rPr>
        <w:t>4.</w:t>
      </w:r>
      <w:r w:rsidRPr="007E177E">
        <w:rPr>
          <w:rFonts w:ascii="Times New Roman" w:eastAsia="仿宋_GB2312" w:hAnsi="Times New Roman" w:hint="eastAsia"/>
          <w:sz w:val="28"/>
        </w:rPr>
        <w:t>如实验室工作委员会主任、副主任、秘书长任期未满出现人事变动时，继任领导自行继任相应职务。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b/>
          <w:sz w:val="28"/>
        </w:rPr>
        <w:t>第八条</w:t>
      </w:r>
      <w:r w:rsidRPr="007E177E">
        <w:rPr>
          <w:rFonts w:ascii="Times New Roman" w:eastAsia="仿宋_GB2312" w:hAnsi="Times New Roman" w:hint="eastAsia"/>
          <w:sz w:val="28"/>
        </w:rPr>
        <w:t xml:space="preserve">  </w:t>
      </w:r>
      <w:r w:rsidRPr="007E177E">
        <w:rPr>
          <w:rFonts w:ascii="Times New Roman" w:eastAsia="仿宋_GB2312" w:hAnsi="Times New Roman" w:hint="eastAsia"/>
          <w:sz w:val="28"/>
        </w:rPr>
        <w:t>实验室工作委员会的常设机构（办公室）设在设备与实验室管理处</w:t>
      </w:r>
      <w:r w:rsidR="00793445" w:rsidRPr="007E177E">
        <w:rPr>
          <w:rFonts w:ascii="Times New Roman" w:eastAsia="仿宋_GB2312" w:hAnsi="Times New Roman" w:hint="eastAsia"/>
          <w:sz w:val="28"/>
        </w:rPr>
        <w:t>，</w:t>
      </w:r>
      <w:r w:rsidRPr="007E177E">
        <w:rPr>
          <w:rFonts w:ascii="Times New Roman" w:eastAsia="仿宋_GB2312" w:hAnsi="Times New Roman" w:hint="eastAsia"/>
          <w:sz w:val="28"/>
        </w:rPr>
        <w:t>具体日常工作由设备与实验室管理处协调处理。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b/>
          <w:sz w:val="28"/>
        </w:rPr>
        <w:t>第九条</w:t>
      </w:r>
      <w:r w:rsidRPr="007E177E">
        <w:rPr>
          <w:rFonts w:ascii="Times New Roman" w:eastAsia="仿宋_GB2312" w:hAnsi="Times New Roman" w:hint="eastAsia"/>
          <w:sz w:val="28"/>
        </w:rPr>
        <w:t xml:space="preserve">  </w:t>
      </w:r>
      <w:r w:rsidRPr="007E177E">
        <w:rPr>
          <w:rFonts w:ascii="Times New Roman" w:eastAsia="仿宋_GB2312" w:hAnsi="Times New Roman" w:hint="eastAsia"/>
          <w:sz w:val="28"/>
        </w:rPr>
        <w:t>实验室工作委员会委员任期一般为三年。委员在职期间，如因工作调动、职务变动等原因不能履行职责者，可进行调整或增补。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b/>
          <w:sz w:val="28"/>
        </w:rPr>
        <w:t>第十条</w:t>
      </w:r>
      <w:r w:rsidRPr="007E177E">
        <w:rPr>
          <w:rFonts w:ascii="Times New Roman" w:eastAsia="仿宋_GB2312" w:hAnsi="Times New Roman" w:hint="eastAsia"/>
          <w:sz w:val="28"/>
        </w:rPr>
        <w:t xml:space="preserve">  </w:t>
      </w:r>
      <w:r w:rsidRPr="007E177E">
        <w:rPr>
          <w:rFonts w:ascii="Times New Roman" w:eastAsia="仿宋_GB2312" w:hAnsi="Times New Roman" w:hint="eastAsia"/>
          <w:sz w:val="28"/>
        </w:rPr>
        <w:t>各教学科研单位实验室工作委员会由各教学科研单位组建，报校实验室工作委会备案。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b/>
          <w:sz w:val="28"/>
        </w:rPr>
        <w:t>第十一条</w:t>
      </w:r>
      <w:r w:rsidRPr="007E177E">
        <w:rPr>
          <w:rFonts w:ascii="Times New Roman" w:eastAsia="仿宋_GB2312" w:hAnsi="Times New Roman" w:hint="eastAsia"/>
          <w:sz w:val="28"/>
        </w:rPr>
        <w:t xml:space="preserve">  </w:t>
      </w:r>
      <w:r w:rsidRPr="007E177E">
        <w:rPr>
          <w:rFonts w:ascii="Times New Roman" w:eastAsia="仿宋_GB2312" w:hAnsi="Times New Roman" w:hint="eastAsia"/>
          <w:sz w:val="28"/>
        </w:rPr>
        <w:t>实验室工作委员会全体会议每学期至少召开一次，研究实验室建设等工作。工作需要时可随时召开。</w:t>
      </w:r>
    </w:p>
    <w:p w:rsidR="006C7103" w:rsidRPr="007E177E" w:rsidRDefault="006065AB" w:rsidP="007E177E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b/>
          <w:sz w:val="28"/>
        </w:rPr>
        <w:t>第十二条</w:t>
      </w:r>
      <w:r w:rsidRPr="007E177E">
        <w:rPr>
          <w:rFonts w:ascii="Times New Roman" w:eastAsia="仿宋_GB2312" w:hAnsi="Times New Roman" w:hint="eastAsia"/>
          <w:sz w:val="28"/>
        </w:rPr>
        <w:t xml:space="preserve">  </w:t>
      </w:r>
      <w:r w:rsidRPr="007E177E">
        <w:rPr>
          <w:rFonts w:ascii="Times New Roman" w:eastAsia="仿宋_GB2312" w:hAnsi="Times New Roman" w:hint="eastAsia"/>
          <w:sz w:val="28"/>
        </w:rPr>
        <w:t>实验室工作委员会实行民主集中制。全体委员到会三分之二方可开会，表决时，可采用举手或无记名投票方式进行。审议的事项须达到全体委员的过半数通过方为有效。</w:t>
      </w:r>
    </w:p>
    <w:p w:rsidR="006065AB" w:rsidRPr="007E177E" w:rsidRDefault="006065AB" w:rsidP="007E177E">
      <w:pPr>
        <w:adjustRightInd w:val="0"/>
        <w:snapToGrid w:val="0"/>
        <w:spacing w:line="500" w:lineRule="exact"/>
        <w:jc w:val="center"/>
        <w:rPr>
          <w:rFonts w:ascii="黑体" w:eastAsia="黑体" w:hAnsi="黑体"/>
          <w:sz w:val="28"/>
        </w:rPr>
      </w:pPr>
      <w:r w:rsidRPr="007E177E">
        <w:rPr>
          <w:rFonts w:ascii="黑体" w:eastAsia="黑体" w:hAnsi="黑体" w:hint="eastAsia"/>
          <w:sz w:val="28"/>
        </w:rPr>
        <w:t>第三章  实验室工作委员会的职责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b/>
          <w:sz w:val="28"/>
        </w:rPr>
        <w:t>第十三条</w:t>
      </w:r>
      <w:r w:rsidRPr="007E177E">
        <w:rPr>
          <w:rFonts w:ascii="Times New Roman" w:eastAsia="仿宋_GB2312" w:hAnsi="Times New Roman" w:hint="eastAsia"/>
          <w:sz w:val="28"/>
        </w:rPr>
        <w:t xml:space="preserve">  </w:t>
      </w:r>
      <w:r w:rsidRPr="007E177E">
        <w:rPr>
          <w:rFonts w:ascii="Times New Roman" w:eastAsia="仿宋_GB2312" w:hAnsi="Times New Roman" w:hint="eastAsia"/>
          <w:sz w:val="28"/>
        </w:rPr>
        <w:t>制定实验室工作委员会章程，确定实验室工作委员会的工作方针和工作计划。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b/>
          <w:sz w:val="28"/>
        </w:rPr>
        <w:t>第十四条</w:t>
      </w:r>
      <w:r w:rsidRPr="007E177E">
        <w:rPr>
          <w:rFonts w:ascii="Times New Roman" w:eastAsia="仿宋_GB2312" w:hAnsi="Times New Roman" w:hint="eastAsia"/>
          <w:sz w:val="28"/>
        </w:rPr>
        <w:t xml:space="preserve">  </w:t>
      </w:r>
      <w:r w:rsidRPr="007E177E">
        <w:rPr>
          <w:rFonts w:ascii="Times New Roman" w:eastAsia="仿宋_GB2312" w:hAnsi="Times New Roman" w:hint="eastAsia"/>
          <w:sz w:val="28"/>
        </w:rPr>
        <w:t>研究探讨学校实验室建设和管理的理论、方法，总结交流实验室工作经验，促进实验室工作的开展。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b/>
          <w:sz w:val="28"/>
        </w:rPr>
        <w:t>第十五条</w:t>
      </w:r>
      <w:r w:rsidRPr="007E177E">
        <w:rPr>
          <w:rFonts w:ascii="Times New Roman" w:eastAsia="仿宋_GB2312" w:hAnsi="Times New Roman" w:hint="eastAsia"/>
          <w:sz w:val="28"/>
        </w:rPr>
        <w:t xml:space="preserve">  </w:t>
      </w:r>
      <w:r w:rsidRPr="007E177E">
        <w:rPr>
          <w:rFonts w:ascii="Times New Roman" w:eastAsia="仿宋_GB2312" w:hAnsi="Times New Roman" w:hint="eastAsia"/>
          <w:sz w:val="28"/>
        </w:rPr>
        <w:t>根据学校总体发展规划和实验室建设及发展要求，审议实验室建设规划和提出重大的实验教学改革方案。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b/>
          <w:sz w:val="28"/>
        </w:rPr>
        <w:t>第十六条</w:t>
      </w:r>
      <w:r w:rsidRPr="007E177E">
        <w:rPr>
          <w:rFonts w:ascii="Times New Roman" w:eastAsia="仿宋_GB2312" w:hAnsi="Times New Roman" w:hint="eastAsia"/>
          <w:sz w:val="28"/>
        </w:rPr>
        <w:t xml:space="preserve">  </w:t>
      </w:r>
      <w:r w:rsidRPr="007E177E">
        <w:rPr>
          <w:rFonts w:ascii="Times New Roman" w:eastAsia="仿宋_GB2312" w:hAnsi="Times New Roman" w:hint="eastAsia"/>
          <w:sz w:val="28"/>
        </w:rPr>
        <w:t>研究探讨学校实验室管理体制和机构设置，对校、院级各类教学、科研实验室的建立、合并、撤销进行论证和审查。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b/>
          <w:sz w:val="28"/>
        </w:rPr>
        <w:t>第十七条</w:t>
      </w:r>
      <w:r w:rsidRPr="007E177E">
        <w:rPr>
          <w:rFonts w:ascii="Times New Roman" w:eastAsia="仿宋_GB2312" w:hAnsi="Times New Roman" w:hint="eastAsia"/>
          <w:sz w:val="28"/>
        </w:rPr>
        <w:t xml:space="preserve">  </w:t>
      </w:r>
      <w:r w:rsidRPr="007E177E">
        <w:rPr>
          <w:rFonts w:ascii="Times New Roman" w:eastAsia="仿宋_GB2312" w:hAnsi="Times New Roman" w:hint="eastAsia"/>
          <w:sz w:val="28"/>
        </w:rPr>
        <w:t>研究探讨实验室技术队伍结构及配备方案，对实验技术人员的培养、合理定编提出咨询意见。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b/>
          <w:sz w:val="28"/>
        </w:rPr>
        <w:t>第十八条</w:t>
      </w:r>
      <w:r w:rsidRPr="007E177E">
        <w:rPr>
          <w:rFonts w:ascii="Times New Roman" w:eastAsia="仿宋_GB2312" w:hAnsi="Times New Roman" w:hint="eastAsia"/>
          <w:sz w:val="28"/>
        </w:rPr>
        <w:t xml:space="preserve">  </w:t>
      </w:r>
      <w:r w:rsidRPr="007E177E">
        <w:rPr>
          <w:rFonts w:ascii="Times New Roman" w:eastAsia="仿宋_GB2312" w:hAnsi="Times New Roman" w:hint="eastAsia"/>
          <w:sz w:val="28"/>
        </w:rPr>
        <w:t>审议实验室建设和实验教学管理等有关规章制度，并对制度的执行进行监督和检查。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b/>
          <w:sz w:val="28"/>
        </w:rPr>
        <w:lastRenderedPageBreak/>
        <w:t>第十九条</w:t>
      </w:r>
      <w:r w:rsidRPr="007E177E">
        <w:rPr>
          <w:rFonts w:ascii="Times New Roman" w:eastAsia="仿宋_GB2312" w:hAnsi="Times New Roman" w:hint="eastAsia"/>
          <w:sz w:val="28"/>
        </w:rPr>
        <w:t xml:space="preserve">  </w:t>
      </w:r>
      <w:r w:rsidRPr="007E177E">
        <w:rPr>
          <w:rFonts w:ascii="Times New Roman" w:eastAsia="仿宋_GB2312" w:hAnsi="Times New Roman" w:hint="eastAsia"/>
          <w:sz w:val="28"/>
        </w:rPr>
        <w:t>审议实验室建设经费分配方案，检查实验室建设规划和实验室建设计划的执行情况。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b/>
          <w:sz w:val="28"/>
        </w:rPr>
        <w:t>第二十条</w:t>
      </w:r>
      <w:r w:rsidRPr="007E177E">
        <w:rPr>
          <w:rFonts w:ascii="Times New Roman" w:eastAsia="仿宋_GB2312" w:hAnsi="Times New Roman" w:hint="eastAsia"/>
          <w:sz w:val="28"/>
        </w:rPr>
        <w:t xml:space="preserve">  </w:t>
      </w:r>
      <w:r w:rsidRPr="007E177E">
        <w:rPr>
          <w:rFonts w:ascii="Times New Roman" w:eastAsia="仿宋_GB2312" w:hAnsi="Times New Roman" w:hint="eastAsia"/>
          <w:sz w:val="28"/>
        </w:rPr>
        <w:t>对大型精密贵重仪器设备的购置进行论证和决策，对大型仪器设备的使用进行效益评估。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b/>
          <w:sz w:val="28"/>
        </w:rPr>
        <w:t>第二十一条</w:t>
      </w:r>
      <w:r w:rsidRPr="007E177E">
        <w:rPr>
          <w:rFonts w:ascii="Times New Roman" w:eastAsia="仿宋_GB2312" w:hAnsi="Times New Roman" w:hint="eastAsia"/>
          <w:sz w:val="28"/>
        </w:rPr>
        <w:t xml:space="preserve">  </w:t>
      </w:r>
      <w:r w:rsidRPr="007E177E">
        <w:rPr>
          <w:rFonts w:ascii="Times New Roman" w:eastAsia="仿宋_GB2312" w:hAnsi="Times New Roman" w:hint="eastAsia"/>
          <w:sz w:val="28"/>
        </w:rPr>
        <w:t>研究制定实验室评估指标体系，并负责实验室建设项目的检查验收，参与实验室的各项评估工作。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b/>
          <w:sz w:val="28"/>
        </w:rPr>
        <w:t>第二十二条</w:t>
      </w:r>
      <w:r w:rsidRPr="007E177E">
        <w:rPr>
          <w:rFonts w:ascii="Times New Roman" w:eastAsia="仿宋_GB2312" w:hAnsi="Times New Roman" w:hint="eastAsia"/>
          <w:sz w:val="28"/>
        </w:rPr>
        <w:t xml:space="preserve">  </w:t>
      </w:r>
      <w:r w:rsidRPr="007E177E">
        <w:rPr>
          <w:rFonts w:ascii="Times New Roman" w:eastAsia="仿宋_GB2312" w:hAnsi="Times New Roman" w:hint="eastAsia"/>
          <w:sz w:val="28"/>
        </w:rPr>
        <w:t>广泛收集各级各类人员对实验室建设的意见和建议，并负责将意见和建议提交实验室工作委员会或设备与实验室管理处。</w:t>
      </w:r>
    </w:p>
    <w:p w:rsidR="006065AB" w:rsidRPr="007E177E" w:rsidRDefault="006065AB" w:rsidP="007E177E">
      <w:pPr>
        <w:adjustRightInd w:val="0"/>
        <w:snapToGrid w:val="0"/>
        <w:spacing w:line="500" w:lineRule="exact"/>
        <w:jc w:val="center"/>
        <w:rPr>
          <w:rFonts w:ascii="黑体" w:eastAsia="黑体" w:hAnsi="黑体"/>
          <w:sz w:val="28"/>
        </w:rPr>
      </w:pPr>
      <w:r w:rsidRPr="007E177E">
        <w:rPr>
          <w:rFonts w:ascii="黑体" w:eastAsia="黑体" w:hAnsi="黑体" w:hint="eastAsia"/>
          <w:sz w:val="28"/>
        </w:rPr>
        <w:t>第四章  附则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b/>
          <w:sz w:val="28"/>
        </w:rPr>
        <w:t>第二十三条</w:t>
      </w:r>
      <w:r w:rsidRPr="007E177E">
        <w:rPr>
          <w:rFonts w:ascii="Times New Roman" w:eastAsia="仿宋_GB2312" w:hAnsi="Times New Roman" w:hint="eastAsia"/>
          <w:sz w:val="28"/>
        </w:rPr>
        <w:t xml:space="preserve">  </w:t>
      </w:r>
      <w:r w:rsidRPr="007E177E">
        <w:rPr>
          <w:rFonts w:ascii="Times New Roman" w:eastAsia="仿宋_GB2312" w:hAnsi="Times New Roman" w:hint="eastAsia"/>
          <w:sz w:val="28"/>
        </w:rPr>
        <w:t>本章程经实验室工作委员会讨论通过，校长办公会审议后生效。</w:t>
      </w:r>
    </w:p>
    <w:p w:rsidR="006C7103" w:rsidRPr="007E177E" w:rsidRDefault="006C7103" w:rsidP="007E177E">
      <w:pPr>
        <w:adjustRightInd w:val="0"/>
        <w:snapToGrid w:val="0"/>
        <w:spacing w:line="500" w:lineRule="exact"/>
        <w:rPr>
          <w:rFonts w:ascii="Times New Roman" w:eastAsia="仿宋_GB2312" w:hAnsi="Times New Roman"/>
          <w:sz w:val="28"/>
        </w:rPr>
      </w:pPr>
    </w:p>
    <w:p w:rsidR="006C7103" w:rsidRPr="007E177E" w:rsidRDefault="006C7103" w:rsidP="007E177E">
      <w:pPr>
        <w:adjustRightInd w:val="0"/>
        <w:snapToGrid w:val="0"/>
        <w:spacing w:line="500" w:lineRule="exact"/>
        <w:rPr>
          <w:rFonts w:ascii="Times New Roman" w:eastAsia="仿宋_GB2312" w:hAnsi="Times New Roman"/>
          <w:sz w:val="28"/>
        </w:rPr>
      </w:pPr>
    </w:p>
    <w:p w:rsidR="006C7103" w:rsidRPr="007E177E" w:rsidRDefault="006C7103" w:rsidP="007E177E">
      <w:pPr>
        <w:adjustRightInd w:val="0"/>
        <w:snapToGrid w:val="0"/>
        <w:spacing w:line="500" w:lineRule="exact"/>
        <w:rPr>
          <w:rFonts w:ascii="Times New Roman" w:eastAsia="仿宋_GB2312" w:hAnsi="Times New Roman"/>
          <w:sz w:val="28"/>
        </w:rPr>
      </w:pPr>
    </w:p>
    <w:p w:rsidR="006C7103" w:rsidRPr="007E177E" w:rsidRDefault="006C7103" w:rsidP="007E177E">
      <w:pPr>
        <w:adjustRightInd w:val="0"/>
        <w:snapToGrid w:val="0"/>
        <w:spacing w:line="500" w:lineRule="exact"/>
        <w:ind w:firstLineChars="2000" w:firstLine="5600"/>
        <w:jc w:val="center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sz w:val="28"/>
        </w:rPr>
        <w:t>淮海工学院</w:t>
      </w:r>
    </w:p>
    <w:p w:rsidR="006C7103" w:rsidRPr="007E177E" w:rsidRDefault="006C7103" w:rsidP="007E177E">
      <w:pPr>
        <w:adjustRightInd w:val="0"/>
        <w:snapToGrid w:val="0"/>
        <w:spacing w:line="500" w:lineRule="exact"/>
        <w:ind w:firstLineChars="2000" w:firstLine="5600"/>
        <w:jc w:val="center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sz w:val="28"/>
        </w:rPr>
        <w:t>2016</w:t>
      </w:r>
      <w:r w:rsidRPr="007E177E">
        <w:rPr>
          <w:rFonts w:ascii="Times New Roman" w:eastAsia="仿宋_GB2312" w:hAnsi="Times New Roman" w:hint="eastAsia"/>
          <w:sz w:val="28"/>
        </w:rPr>
        <w:t>年</w:t>
      </w:r>
      <w:r w:rsidRPr="007E177E">
        <w:rPr>
          <w:rFonts w:ascii="Times New Roman" w:eastAsia="仿宋_GB2312" w:hAnsi="Times New Roman" w:hint="eastAsia"/>
          <w:sz w:val="28"/>
        </w:rPr>
        <w:t>5</w:t>
      </w:r>
      <w:r w:rsidRPr="007E177E">
        <w:rPr>
          <w:rFonts w:ascii="Times New Roman" w:eastAsia="仿宋_GB2312" w:hAnsi="Times New Roman" w:hint="eastAsia"/>
          <w:sz w:val="28"/>
        </w:rPr>
        <w:t>月</w:t>
      </w:r>
      <w:r w:rsidRPr="007E177E">
        <w:rPr>
          <w:rFonts w:ascii="Times New Roman" w:eastAsia="仿宋_GB2312" w:hAnsi="Times New Roman" w:hint="eastAsia"/>
          <w:sz w:val="28"/>
        </w:rPr>
        <w:t>11</w:t>
      </w:r>
      <w:r w:rsidRPr="007E177E">
        <w:rPr>
          <w:rFonts w:ascii="Times New Roman" w:eastAsia="仿宋_GB2312" w:hAnsi="Times New Roman" w:hint="eastAsia"/>
          <w:sz w:val="28"/>
        </w:rPr>
        <w:t>日</w:t>
      </w:r>
    </w:p>
    <w:p w:rsidR="006065AB" w:rsidRPr="006A2D7C" w:rsidRDefault="006065AB" w:rsidP="006A2D7C">
      <w:pPr>
        <w:widowControl/>
        <w:adjustRightInd w:val="0"/>
        <w:snapToGrid w:val="0"/>
        <w:spacing w:line="500" w:lineRule="exact"/>
        <w:jc w:val="left"/>
        <w:rPr>
          <w:rFonts w:ascii="Times New Roman" w:eastAsia="仿宋_GB2312" w:hAnsi="Times New Roman"/>
          <w:sz w:val="28"/>
        </w:rPr>
      </w:pPr>
    </w:p>
    <w:sectPr w:rsidR="006065AB" w:rsidRPr="006A2D7C" w:rsidSect="00157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531" w:bottom="1701" w:left="153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A6" w:rsidRDefault="00A333A6" w:rsidP="006065AB">
      <w:r>
        <w:separator/>
      </w:r>
    </w:p>
  </w:endnote>
  <w:endnote w:type="continuationSeparator" w:id="0">
    <w:p w:rsidR="00A333A6" w:rsidRDefault="00A333A6" w:rsidP="0060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C1" w:rsidRDefault="007356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C1" w:rsidRDefault="007356C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C1" w:rsidRDefault="007356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A6" w:rsidRDefault="00A333A6" w:rsidP="006065AB">
      <w:r>
        <w:separator/>
      </w:r>
    </w:p>
  </w:footnote>
  <w:footnote w:type="continuationSeparator" w:id="0">
    <w:p w:rsidR="00A333A6" w:rsidRDefault="00A333A6" w:rsidP="00606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C1" w:rsidRDefault="007356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C1" w:rsidRDefault="007356C1" w:rsidP="007356C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C1" w:rsidRDefault="007356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44"/>
    <w:rsid w:val="0000758B"/>
    <w:rsid w:val="000309B9"/>
    <w:rsid w:val="00045908"/>
    <w:rsid w:val="00065656"/>
    <w:rsid w:val="0009765B"/>
    <w:rsid w:val="000A7856"/>
    <w:rsid w:val="000D6FDF"/>
    <w:rsid w:val="00120B79"/>
    <w:rsid w:val="00131723"/>
    <w:rsid w:val="001575CF"/>
    <w:rsid w:val="00173D4D"/>
    <w:rsid w:val="001A2E8A"/>
    <w:rsid w:val="001A6054"/>
    <w:rsid w:val="001D20E4"/>
    <w:rsid w:val="001E090F"/>
    <w:rsid w:val="002B1C33"/>
    <w:rsid w:val="002D35B9"/>
    <w:rsid w:val="003E3E4E"/>
    <w:rsid w:val="00490938"/>
    <w:rsid w:val="004C1CED"/>
    <w:rsid w:val="004D5EEF"/>
    <w:rsid w:val="004F6137"/>
    <w:rsid w:val="00515E44"/>
    <w:rsid w:val="00517BE3"/>
    <w:rsid w:val="005B4167"/>
    <w:rsid w:val="006065AB"/>
    <w:rsid w:val="006356F4"/>
    <w:rsid w:val="0066487E"/>
    <w:rsid w:val="006A0A66"/>
    <w:rsid w:val="006A2D7C"/>
    <w:rsid w:val="006C7103"/>
    <w:rsid w:val="00705674"/>
    <w:rsid w:val="007356C1"/>
    <w:rsid w:val="00793445"/>
    <w:rsid w:val="007E177E"/>
    <w:rsid w:val="00833C65"/>
    <w:rsid w:val="008B3254"/>
    <w:rsid w:val="009168FF"/>
    <w:rsid w:val="009704FA"/>
    <w:rsid w:val="00991BFD"/>
    <w:rsid w:val="009E7495"/>
    <w:rsid w:val="009F725C"/>
    <w:rsid w:val="00A278D5"/>
    <w:rsid w:val="00A333A6"/>
    <w:rsid w:val="00AA3A42"/>
    <w:rsid w:val="00B0645D"/>
    <w:rsid w:val="00B20E80"/>
    <w:rsid w:val="00B47175"/>
    <w:rsid w:val="00B616AD"/>
    <w:rsid w:val="00B65FF7"/>
    <w:rsid w:val="00B86A87"/>
    <w:rsid w:val="00BD09AB"/>
    <w:rsid w:val="00C02E8B"/>
    <w:rsid w:val="00C864BC"/>
    <w:rsid w:val="00CB25D4"/>
    <w:rsid w:val="00D67676"/>
    <w:rsid w:val="00D9581A"/>
    <w:rsid w:val="00DB0AD2"/>
    <w:rsid w:val="00F444A9"/>
    <w:rsid w:val="00F46D46"/>
    <w:rsid w:val="00F9422E"/>
    <w:rsid w:val="00FA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5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5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5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5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ZhouXF</dc:creator>
  <cp:lastModifiedBy>User</cp:lastModifiedBy>
  <cp:revision>2</cp:revision>
  <cp:lastPrinted>2018-03-15T02:39:00Z</cp:lastPrinted>
  <dcterms:created xsi:type="dcterms:W3CDTF">2018-05-18T00:58:00Z</dcterms:created>
  <dcterms:modified xsi:type="dcterms:W3CDTF">2018-05-18T00:58:00Z</dcterms:modified>
</cp:coreProperties>
</file>