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C36" w:rsidRDefault="00A73C36" w:rsidP="00A73C36">
      <w:pPr>
        <w:shd w:val="clear" w:color="auto" w:fill="FFFFFF"/>
        <w:adjustRightInd w:val="0"/>
        <w:snapToGrid w:val="0"/>
        <w:spacing w:line="300" w:lineRule="auto"/>
        <w:rPr>
          <w:rFonts w:ascii="仿宋" w:eastAsia="仿宋" w:hAnsi="仿宋"/>
          <w:b/>
          <w:color w:val="333333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/>
          <w:b/>
          <w:color w:val="333333"/>
          <w:sz w:val="32"/>
          <w:szCs w:val="32"/>
        </w:rPr>
        <w:t>附件3：</w:t>
      </w:r>
    </w:p>
    <w:p w:rsidR="00A73C36" w:rsidRDefault="00A73C36" w:rsidP="00A73C36">
      <w:pPr>
        <w:spacing w:line="360" w:lineRule="auto"/>
        <w:jc w:val="center"/>
        <w:rPr>
          <w:rFonts w:ascii="仿宋" w:eastAsia="仿宋" w:hAnsi="仿宋" w:cs="Times New Roman"/>
          <w:b/>
          <w:bCs/>
          <w:color w:val="000000"/>
          <w:sz w:val="32"/>
          <w:szCs w:val="32"/>
        </w:rPr>
      </w:pPr>
      <w:r>
        <w:rPr>
          <w:rFonts w:ascii="仿宋" w:eastAsia="仿宋" w:hAnsi="仿宋" w:cs="Times New Roman"/>
          <w:b/>
          <w:bCs/>
          <w:sz w:val="32"/>
          <w:szCs w:val="32"/>
        </w:rPr>
        <w:t>2017年淮海工学院大学生结构创新竞赛</w:t>
      </w:r>
    </w:p>
    <w:p w:rsidR="00A73C36" w:rsidRDefault="00A73C36" w:rsidP="00A73C36">
      <w:pPr>
        <w:spacing w:line="360" w:lineRule="auto"/>
        <w:jc w:val="center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Times New Roman"/>
          <w:b/>
          <w:bCs/>
          <w:color w:val="000000"/>
          <w:sz w:val="32"/>
          <w:szCs w:val="32"/>
        </w:rPr>
        <w:t>现场模型制作与加载试验组赛题</w:t>
      </w:r>
    </w:p>
    <w:p w:rsidR="00A73C36" w:rsidRDefault="00A73C36" w:rsidP="00A73C36">
      <w:pPr>
        <w:pStyle w:val="1"/>
        <w:numPr>
          <w:ilvl w:val="0"/>
          <w:numId w:val="1"/>
        </w:numPr>
        <w:spacing w:before="156"/>
        <w:rPr>
          <w:rFonts w:ascii="仿宋" w:eastAsia="仿宋" w:hAnsi="仿宋"/>
          <w:b/>
          <w:kern w:val="2"/>
          <w:sz w:val="32"/>
          <w:szCs w:val="32"/>
        </w:rPr>
      </w:pPr>
      <w:r>
        <w:rPr>
          <w:rFonts w:ascii="仿宋" w:eastAsia="仿宋" w:hAnsi="仿宋"/>
          <w:b/>
          <w:kern w:val="2"/>
          <w:sz w:val="32"/>
          <w:szCs w:val="32"/>
        </w:rPr>
        <w:t>赛题与背景</w:t>
      </w:r>
    </w:p>
    <w:p w:rsidR="00A73C36" w:rsidRDefault="00A73C36" w:rsidP="00A73C36">
      <w:pPr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渡槽支承系统结构设计与制作</w:t>
      </w:r>
    </w:p>
    <w:p w:rsidR="00A73C36" w:rsidRDefault="00A73C36" w:rsidP="00A73C36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 xml:space="preserve">    我国是一个水资源短缺的国家，且水资源时空分布不均匀。总体来看，时间上，夏秋多、冬春少；空间上，南方多、北方少。在这种情况下，积极发展输水工程，是我国合理利用水资源的重要手段。</w:t>
      </w:r>
    </w:p>
    <w:p w:rsidR="00A73C36" w:rsidRDefault="00A73C36" w:rsidP="00A73C36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在地形复杂的地区修建输水工程，渡槽是一种常见的结构（图1），它可以有效减小地形对输水的限制。本次结构设计竞赛以渡槽支承系统结构为背景，通过制作渡槽支承系统结构模型并进行输水加载试验，共同探讨输水时渡槽支承系统结构的受力特点、设计优化、施工技术等问题。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3"/>
        <w:gridCol w:w="4643"/>
      </w:tblGrid>
      <w:tr w:rsidR="00A73C36" w:rsidTr="00CD3BCF">
        <w:tc>
          <w:tcPr>
            <w:tcW w:w="4643" w:type="dxa"/>
            <w:vAlign w:val="center"/>
          </w:tcPr>
          <w:p w:rsidR="00A73C36" w:rsidRDefault="00A73C36" w:rsidP="00CD3BCF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noProof/>
                <w:sz w:val="32"/>
                <w:szCs w:val="32"/>
              </w:rPr>
              <w:drawing>
                <wp:inline distT="0" distB="0" distL="0" distR="0" wp14:anchorId="25A57C93" wp14:editId="58A8CC32">
                  <wp:extent cx="2705100" cy="1800225"/>
                  <wp:effectExtent l="0" t="0" r="0" b="9525"/>
                  <wp:docPr id="1027" name="图片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"/>
                          <pic:cNvPicPr/>
                        </pic:nvPicPr>
                        <pic:blipFill>
                          <a:blip r:embed="rId5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705100" cy="1800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3" w:type="dxa"/>
            <w:vAlign w:val="center"/>
          </w:tcPr>
          <w:p w:rsidR="00A73C36" w:rsidRDefault="00A73C36" w:rsidP="00CD3BCF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noProof/>
                <w:sz w:val="32"/>
                <w:szCs w:val="32"/>
              </w:rPr>
              <w:drawing>
                <wp:inline distT="0" distB="0" distL="0" distR="0" wp14:anchorId="5EAE8E3A" wp14:editId="69932EC5">
                  <wp:extent cx="2705100" cy="1800225"/>
                  <wp:effectExtent l="0" t="0" r="0" b="9525"/>
                  <wp:docPr id="1028" name="图片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7"/>
                          <pic:cNvPicPr/>
                        </pic:nvPicPr>
                        <pic:blipFill>
                          <a:blip r:embed="rId6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705100" cy="1800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3C36" w:rsidRDefault="00A73C36" w:rsidP="00A73C36">
      <w:pPr>
        <w:ind w:firstLine="482"/>
        <w:jc w:val="center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/>
          <w:b/>
          <w:sz w:val="32"/>
          <w:szCs w:val="32"/>
        </w:rPr>
        <w:t>图1渡槽结构</w:t>
      </w:r>
    </w:p>
    <w:p w:rsidR="00A73C36" w:rsidRDefault="00A73C36" w:rsidP="00A73C36">
      <w:pPr>
        <w:pStyle w:val="1"/>
        <w:numPr>
          <w:ilvl w:val="0"/>
          <w:numId w:val="1"/>
        </w:numPr>
        <w:spacing w:before="156"/>
        <w:rPr>
          <w:rFonts w:ascii="仿宋" w:eastAsia="仿宋" w:hAnsi="仿宋"/>
          <w:b/>
          <w:kern w:val="2"/>
          <w:sz w:val="32"/>
          <w:szCs w:val="32"/>
        </w:rPr>
      </w:pPr>
      <w:r>
        <w:rPr>
          <w:rFonts w:ascii="仿宋" w:eastAsia="仿宋" w:hAnsi="仿宋"/>
          <w:b/>
          <w:kern w:val="2"/>
          <w:sz w:val="32"/>
          <w:szCs w:val="32"/>
        </w:rPr>
        <w:t>赛题总体情况</w:t>
      </w:r>
    </w:p>
    <w:p w:rsidR="00A73C36" w:rsidRDefault="00A73C36" w:rsidP="00A73C36">
      <w:pPr>
        <w:ind w:firstLine="480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赛题总体示意图如图2所示，包括输水装置、承台及支承</w:t>
      </w:r>
      <w:r>
        <w:rPr>
          <w:rFonts w:ascii="仿宋" w:eastAsia="仿宋" w:hAnsi="仿宋" w:cs="Times New Roman"/>
          <w:sz w:val="32"/>
          <w:szCs w:val="32"/>
        </w:rPr>
        <w:lastRenderedPageBreak/>
        <w:t>系统结构模型。</w:t>
      </w:r>
    </w:p>
    <w:p w:rsidR="00A73C36" w:rsidRDefault="00A73C36" w:rsidP="00A73C36">
      <w:pPr>
        <w:pStyle w:val="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2.1输水装置</w:t>
      </w:r>
    </w:p>
    <w:p w:rsidR="00A73C36" w:rsidRDefault="00A73C36" w:rsidP="00A73C36">
      <w:pPr>
        <w:ind w:firstLine="4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输水装置主要由容积为128L的水桶、水泵（0.75kW）、进水管、出水管、输水管等组成。水桶下设有电子秤。进水管及出水管为硬管，进水管装有排气管（兼做溢流管，可回流至水桶），出水管装有阀门及排气管（兼做溢流管，可回流至水桶）。输水管为加筋软管（内径为100mm，壁厚0.7mm，质量约为0.58 kg/m），两端分别与进、出水管相连，其自然状态长度为6.5m。进水管管口底部到承台板面高度为450mm，出水管管口底部到承台板面高度为250mm。</w:t>
      </w:r>
    </w:p>
    <w:p w:rsidR="00A73C36" w:rsidRDefault="00A73C36" w:rsidP="00A73C36">
      <w:pPr>
        <w:pStyle w:val="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2.2 承台</w:t>
      </w:r>
    </w:p>
    <w:p w:rsidR="00A73C36" w:rsidRDefault="00A73C36" w:rsidP="00A73C36">
      <w:pPr>
        <w:ind w:firstLine="4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承台包括钢管加劲承台板及承台支架，承台板直接搁置在承台支架上。承台</w:t>
      </w:r>
      <w:proofErr w:type="gramStart"/>
      <w:r>
        <w:rPr>
          <w:rFonts w:ascii="仿宋" w:eastAsia="仿宋" w:hAnsi="仿宋" w:cs="Times New Roman"/>
          <w:sz w:val="32"/>
          <w:szCs w:val="32"/>
        </w:rPr>
        <w:t>板用于</w:t>
      </w:r>
      <w:proofErr w:type="gramEnd"/>
      <w:r>
        <w:rPr>
          <w:rFonts w:ascii="仿宋" w:eastAsia="仿宋" w:hAnsi="仿宋" w:cs="Times New Roman"/>
          <w:sz w:val="32"/>
          <w:szCs w:val="32"/>
        </w:rPr>
        <w:t>固定支承系统结构模型，其平面尺寸如图2b所示，采用免漆木芯板板材，厚度为17mm，板面设有二个固定灌溉点A、B。</w:t>
      </w:r>
      <w:r>
        <w:rPr>
          <w:rFonts w:eastAsia="仿宋" w:cs="Calibri"/>
          <w:sz w:val="32"/>
          <w:szCs w:val="32"/>
        </w:rPr>
        <w:t> </w:t>
      </w:r>
    </w:p>
    <w:p w:rsidR="00A73C36" w:rsidRDefault="00A73C36" w:rsidP="00A73C36">
      <w:pPr>
        <w:pStyle w:val="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2.3支承系统结构模型</w:t>
      </w:r>
    </w:p>
    <w:p w:rsidR="00A73C36" w:rsidRDefault="00A73C36" w:rsidP="00A73C36">
      <w:pPr>
        <w:ind w:firstLine="4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支承系统结构模型用于支承输水管，可以自行选定输水路线，但应经过指定的两个灌溉点A、B，即输水管在承台板上的正投影应覆盖A、B二点。</w:t>
      </w:r>
    </w:p>
    <w:p w:rsidR="00A73C36" w:rsidRDefault="00A73C36" w:rsidP="00A73C36">
      <w:pPr>
        <w:widowControl/>
        <w:jc w:val="center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/>
          <w:noProof/>
          <w:kern w:val="0"/>
          <w:sz w:val="32"/>
          <w:szCs w:val="32"/>
        </w:rPr>
        <w:lastRenderedPageBreak/>
        <w:drawing>
          <wp:inline distT="0" distB="0" distL="0" distR="0" wp14:anchorId="4E762464" wp14:editId="255EEE97">
            <wp:extent cx="5762625" cy="3086100"/>
            <wp:effectExtent l="0" t="0" r="9525" b="0"/>
            <wp:docPr id="1029" name="图片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5762625" cy="3086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C36" w:rsidRDefault="00A73C36" w:rsidP="00A73C36">
      <w:pPr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（a）三维示意图</w:t>
      </w:r>
    </w:p>
    <w:p w:rsidR="00A73C36" w:rsidRDefault="00A73C36" w:rsidP="00A73C36">
      <w:pPr>
        <w:pStyle w:val="10"/>
        <w:ind w:firstLine="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45F3DDAA" wp14:editId="378B8F2F">
            <wp:extent cx="5124450" cy="4238625"/>
            <wp:effectExtent l="0" t="0" r="0" b="9525"/>
            <wp:docPr id="1030" name="图片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124450" cy="42386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C36" w:rsidRDefault="00A73C36" w:rsidP="00A73C36">
      <w:pPr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（b）平面图</w:t>
      </w:r>
    </w:p>
    <w:p w:rsidR="00A73C36" w:rsidRDefault="00A73C36" w:rsidP="00A73C36">
      <w:pPr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noProof/>
          <w:sz w:val="32"/>
          <w:szCs w:val="32"/>
        </w:rPr>
        <w:lastRenderedPageBreak/>
        <w:drawing>
          <wp:inline distT="0" distB="0" distL="0" distR="0" wp14:anchorId="0000E268" wp14:editId="3CFA6B93">
            <wp:extent cx="5410200" cy="3276600"/>
            <wp:effectExtent l="0" t="0" r="0" b="0"/>
            <wp:docPr id="1031" name="图片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5410200" cy="3276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C36" w:rsidRDefault="00A73C36" w:rsidP="00A73C36">
      <w:pPr>
        <w:jc w:val="center"/>
        <w:rPr>
          <w:rFonts w:ascii="仿宋" w:eastAsia="仿宋" w:hAnsi="仿宋" w:cs="Times New Roman"/>
          <w:sz w:val="32"/>
          <w:szCs w:val="32"/>
        </w:rPr>
      </w:pPr>
    </w:p>
    <w:p w:rsidR="00A73C36" w:rsidRDefault="00A73C36" w:rsidP="00A73C36">
      <w:pPr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（c）立面图</w:t>
      </w:r>
    </w:p>
    <w:p w:rsidR="00A73C36" w:rsidRDefault="00A73C36" w:rsidP="00A73C36">
      <w:pPr>
        <w:jc w:val="center"/>
        <w:rPr>
          <w:rFonts w:ascii="仿宋" w:eastAsia="仿宋" w:hAnsi="仿宋" w:cs="Times New Roman"/>
          <w:sz w:val="32"/>
          <w:szCs w:val="32"/>
        </w:rPr>
      </w:pPr>
    </w:p>
    <w:p w:rsidR="00A73C36" w:rsidRDefault="00A73C36" w:rsidP="00A73C36">
      <w:pPr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noProof/>
          <w:sz w:val="32"/>
          <w:szCs w:val="32"/>
        </w:rPr>
        <w:drawing>
          <wp:inline distT="0" distB="0" distL="0" distR="0" wp14:anchorId="6DFDBE4B" wp14:editId="3A7A2D58">
            <wp:extent cx="4562475" cy="2943225"/>
            <wp:effectExtent l="0" t="0" r="9525" b="9525"/>
            <wp:docPr id="1032" name="图片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4562475" cy="29432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C36" w:rsidRDefault="00A73C36" w:rsidP="00A73C36">
      <w:pPr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（d）</w:t>
      </w:r>
      <w:r>
        <w:rPr>
          <w:rFonts w:ascii="仿宋" w:eastAsia="仿宋" w:hAnsi="仿宋" w:cs="Times New Roman"/>
          <w:sz w:val="32"/>
          <w:szCs w:val="32"/>
          <w:u w:val="thick"/>
        </w:rPr>
        <w:t xml:space="preserve">1-1 </w:t>
      </w:r>
    </w:p>
    <w:p w:rsidR="00A73C36" w:rsidRDefault="00A73C36" w:rsidP="00A73C36">
      <w:pPr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noProof/>
          <w:sz w:val="32"/>
          <w:szCs w:val="32"/>
        </w:rPr>
        <w:lastRenderedPageBreak/>
        <w:drawing>
          <wp:inline distT="0" distB="0" distL="0" distR="0" wp14:anchorId="7C2A6A99" wp14:editId="0248636D">
            <wp:extent cx="4448175" cy="3657600"/>
            <wp:effectExtent l="0" t="0" r="9525" b="0"/>
            <wp:docPr id="1033" name="图片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/>
                  </pic:nvPicPr>
                  <pic:blipFill>
                    <a:blip r:embed="rId11" cstate="print"/>
                    <a:srcRect/>
                    <a:stretch/>
                  </pic:blipFill>
                  <pic:spPr>
                    <a:xfrm>
                      <a:off x="0" y="0"/>
                      <a:ext cx="4448175" cy="3657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C36" w:rsidRDefault="00A73C36" w:rsidP="00A73C36">
      <w:pPr>
        <w:ind w:firstLineChars="582" w:firstLine="1862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（e）出水管支架详图</w:t>
      </w:r>
      <w:proofErr w:type="gramStart"/>
      <w:r>
        <w:rPr>
          <w:rFonts w:ascii="仿宋" w:eastAsia="仿宋" w:hAnsi="仿宋" w:cs="Times New Roman"/>
          <w:sz w:val="32"/>
          <w:szCs w:val="32"/>
        </w:rPr>
        <w:t xml:space="preserve">　　　　　　　　</w:t>
      </w:r>
      <w:proofErr w:type="gramEnd"/>
      <w:r>
        <w:rPr>
          <w:rFonts w:ascii="仿宋" w:eastAsia="仿宋" w:hAnsi="仿宋" w:cs="Times New Roman"/>
          <w:sz w:val="32"/>
          <w:szCs w:val="32"/>
        </w:rPr>
        <w:t>（f）进水管支架详图</w:t>
      </w:r>
    </w:p>
    <w:p w:rsidR="00A73C36" w:rsidRDefault="00A73C36" w:rsidP="00A73C36">
      <w:pPr>
        <w:spacing w:line="300" w:lineRule="auto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注：1—水桶；2—电子秤；3—水泵；4—进水管；5—排气管（兼溢流管）；6—输水管；7—出水管；8—支承系统结构模型；9—灌溉点；10—阀门；11—钢管加劲承台板；12—承台支架；13—进水管支架；14—出水管支架</w:t>
      </w:r>
    </w:p>
    <w:p w:rsidR="00A73C36" w:rsidRDefault="00A73C36" w:rsidP="00A73C36">
      <w:pPr>
        <w:ind w:firstLine="482"/>
        <w:jc w:val="center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/>
          <w:b/>
          <w:sz w:val="32"/>
          <w:szCs w:val="32"/>
        </w:rPr>
        <w:t>图2　总体示意图</w:t>
      </w:r>
    </w:p>
    <w:p w:rsidR="00A73C36" w:rsidRDefault="00A73C36" w:rsidP="00A73C36">
      <w:pPr>
        <w:pStyle w:val="1"/>
        <w:numPr>
          <w:ilvl w:val="0"/>
          <w:numId w:val="1"/>
        </w:numPr>
        <w:spacing w:before="156"/>
        <w:rPr>
          <w:rFonts w:ascii="仿宋" w:eastAsia="仿宋" w:hAnsi="仿宋"/>
          <w:b/>
          <w:kern w:val="2"/>
          <w:sz w:val="32"/>
          <w:szCs w:val="32"/>
        </w:rPr>
      </w:pPr>
      <w:r>
        <w:rPr>
          <w:rFonts w:ascii="仿宋" w:eastAsia="仿宋" w:hAnsi="仿宋"/>
          <w:b/>
          <w:kern w:val="2"/>
          <w:sz w:val="32"/>
          <w:szCs w:val="32"/>
        </w:rPr>
        <w:t>模型要求</w:t>
      </w:r>
    </w:p>
    <w:p w:rsidR="00A73C36" w:rsidRDefault="00A73C36" w:rsidP="00A73C36">
      <w:pPr>
        <w:ind w:firstLine="4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1）输水装置和承台由竞赛承办方统一提供，支承系统结构模型由参赛队制作；</w:t>
      </w:r>
    </w:p>
    <w:p w:rsidR="00A73C36" w:rsidRDefault="00A73C36" w:rsidP="00A73C36">
      <w:pPr>
        <w:ind w:firstLine="4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2）模型结构形式不限，支承个数不限，所有杆件、节点及连接部件均采用给定材料与胶水手工制作完成；</w:t>
      </w:r>
    </w:p>
    <w:p w:rsidR="00A73C36" w:rsidRDefault="00A73C36" w:rsidP="00A73C36">
      <w:pPr>
        <w:ind w:firstLine="4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lastRenderedPageBreak/>
        <w:t>3）输水管可捆绑、吊挂或搁置在模型上，只允许使用给定材料连接，不得直接使用胶水粘结输水管；</w:t>
      </w:r>
    </w:p>
    <w:p w:rsidR="00A73C36" w:rsidRDefault="00A73C36" w:rsidP="00A73C36">
      <w:pPr>
        <w:ind w:firstLine="4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4）模型与承台板之间采用自攻螺钉连接；</w:t>
      </w:r>
    </w:p>
    <w:p w:rsidR="00A73C36" w:rsidRDefault="00A73C36" w:rsidP="00A73C36">
      <w:pPr>
        <w:pStyle w:val="1"/>
        <w:spacing w:before="156"/>
        <w:rPr>
          <w:rFonts w:ascii="仿宋" w:eastAsia="仿宋" w:hAnsi="仿宋"/>
          <w:b/>
          <w:kern w:val="2"/>
          <w:sz w:val="32"/>
          <w:szCs w:val="32"/>
        </w:rPr>
      </w:pPr>
      <w:r>
        <w:rPr>
          <w:rFonts w:ascii="仿宋" w:eastAsia="仿宋" w:hAnsi="仿宋"/>
          <w:b/>
          <w:kern w:val="2"/>
          <w:sz w:val="32"/>
          <w:szCs w:val="32"/>
        </w:rPr>
        <w:t>四、模型安装及加载</w:t>
      </w:r>
    </w:p>
    <w:p w:rsidR="00A73C36" w:rsidRDefault="00A73C36" w:rsidP="00A73C36">
      <w:pPr>
        <w:pStyle w:val="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4.1模型安装</w:t>
      </w:r>
    </w:p>
    <w:p w:rsidR="00A73C36" w:rsidRDefault="00A73C36" w:rsidP="00A73C36">
      <w:pPr>
        <w:ind w:firstLine="480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1）安装前先对模型进行称重，记</w:t>
      </w:r>
      <w:r>
        <w:rPr>
          <w:rFonts w:ascii="仿宋" w:eastAsia="仿宋" w:hAnsi="仿宋" w:cs="Times New Roman"/>
          <w:i/>
          <w:sz w:val="32"/>
          <w:szCs w:val="32"/>
        </w:rPr>
        <w:t>M</w:t>
      </w:r>
      <w:r>
        <w:rPr>
          <w:rFonts w:ascii="仿宋" w:eastAsia="仿宋" w:hAnsi="仿宋" w:cs="Times New Roman"/>
          <w:sz w:val="32"/>
          <w:szCs w:val="32"/>
          <w:vertAlign w:val="subscript"/>
        </w:rPr>
        <w:t>1</w:t>
      </w:r>
      <w:r>
        <w:rPr>
          <w:rFonts w:ascii="仿宋" w:eastAsia="仿宋" w:hAnsi="仿宋" w:cs="Times New Roman"/>
          <w:sz w:val="32"/>
          <w:szCs w:val="32"/>
        </w:rPr>
        <w:t>（单位：g）；</w:t>
      </w:r>
    </w:p>
    <w:p w:rsidR="00A73C36" w:rsidRDefault="00A73C36" w:rsidP="00A73C36">
      <w:pPr>
        <w:ind w:firstLine="4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2）参赛队将模型和输水管安装在承台板上，安装时间不得超过25分钟；</w:t>
      </w:r>
    </w:p>
    <w:p w:rsidR="00A73C36" w:rsidRDefault="00A73C36" w:rsidP="00A73C36">
      <w:pPr>
        <w:ind w:firstLine="4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3）工作人员进行灌溉点检测，如未经过指定的二个灌溉点，则判定模型失效，不能进行加载；</w:t>
      </w:r>
    </w:p>
    <w:p w:rsidR="00A73C36" w:rsidRDefault="00A73C36" w:rsidP="00A73C36">
      <w:pPr>
        <w:ind w:firstLine="480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4）参赛队将承台板抬至承台支架上，将输水管与进水管及出水管相连，安装时间不得超过5分钟；</w:t>
      </w:r>
    </w:p>
    <w:p w:rsidR="00A73C36" w:rsidRDefault="00A73C36" w:rsidP="00A73C36">
      <w:pPr>
        <w:ind w:firstLine="4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5）安装时模型构件与构件之间可使用胶水（</w:t>
      </w:r>
      <w:r>
        <w:rPr>
          <w:rFonts w:ascii="仿宋" w:eastAsia="仿宋" w:hAnsi="仿宋" w:cs="Times New Roman"/>
          <w:color w:val="000000"/>
          <w:sz w:val="32"/>
          <w:szCs w:val="32"/>
        </w:rPr>
        <w:t>5 g/瓶</w:t>
      </w:r>
      <w:r>
        <w:rPr>
          <w:rFonts w:ascii="仿宋" w:eastAsia="仿宋" w:hAnsi="仿宋" w:cs="Times New Roman"/>
          <w:sz w:val="32"/>
          <w:szCs w:val="32"/>
        </w:rPr>
        <w:t>）连接，构件与承台板之间采用自攻螺钉（1g/颗）连接，总质量记为</w:t>
      </w:r>
      <w:r>
        <w:rPr>
          <w:rFonts w:ascii="仿宋" w:eastAsia="仿宋" w:hAnsi="仿宋" w:cs="Times New Roman"/>
          <w:i/>
          <w:sz w:val="32"/>
          <w:szCs w:val="32"/>
        </w:rPr>
        <w:t>M</w:t>
      </w:r>
      <w:r>
        <w:rPr>
          <w:rFonts w:ascii="仿宋" w:eastAsia="仿宋" w:hAnsi="仿宋" w:cs="Times New Roman"/>
          <w:sz w:val="32"/>
          <w:szCs w:val="32"/>
          <w:vertAlign w:val="subscript"/>
        </w:rPr>
        <w:t>2</w:t>
      </w:r>
      <w:r>
        <w:rPr>
          <w:rFonts w:ascii="仿宋" w:eastAsia="仿宋" w:hAnsi="仿宋" w:cs="Times New Roman"/>
          <w:sz w:val="32"/>
          <w:szCs w:val="32"/>
        </w:rPr>
        <w:t>（单位：g）；</w:t>
      </w:r>
    </w:p>
    <w:p w:rsidR="00A73C36" w:rsidRDefault="00A73C36" w:rsidP="00A73C36">
      <w:pPr>
        <w:ind w:firstLine="4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6）安装完毕后，不得再触碰模型和输水管。</w:t>
      </w:r>
    </w:p>
    <w:p w:rsidR="00A73C36" w:rsidRDefault="00A73C36" w:rsidP="00A73C36">
      <w:pPr>
        <w:pStyle w:val="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4.2模型加载</w:t>
      </w:r>
    </w:p>
    <w:p w:rsidR="00A73C36" w:rsidRDefault="00A73C36" w:rsidP="00A73C36">
      <w:pPr>
        <w:ind w:firstLine="480"/>
        <w:rPr>
          <w:rFonts w:ascii="仿宋" w:eastAsia="仿宋" w:hAnsi="仿宋" w:cs="Times New Roman"/>
          <w:bCs/>
          <w:sz w:val="32"/>
          <w:szCs w:val="32"/>
        </w:rPr>
      </w:pPr>
      <w:r>
        <w:rPr>
          <w:rFonts w:ascii="仿宋" w:eastAsia="仿宋" w:hAnsi="仿宋" w:cs="Times New Roman"/>
          <w:bCs/>
          <w:sz w:val="32"/>
          <w:szCs w:val="32"/>
        </w:rPr>
        <w:t>1）参赛队派1名队员进行1分钟作品介绍，然后回答专家提问；</w:t>
      </w:r>
    </w:p>
    <w:p w:rsidR="00A73C36" w:rsidRDefault="00A73C36" w:rsidP="00A73C36">
      <w:pPr>
        <w:ind w:firstLine="4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bCs/>
          <w:sz w:val="32"/>
          <w:szCs w:val="32"/>
        </w:rPr>
        <w:t>2）参赛队员</w:t>
      </w:r>
      <w:r>
        <w:rPr>
          <w:rFonts w:ascii="仿宋" w:eastAsia="仿宋" w:hAnsi="仿宋" w:cs="Times New Roman"/>
          <w:sz w:val="32"/>
          <w:szCs w:val="32"/>
        </w:rPr>
        <w:t>关闭出水管阀门，工作人员记录电子秤读数</w:t>
      </w:r>
      <w:r>
        <w:rPr>
          <w:rFonts w:ascii="仿宋" w:eastAsia="仿宋" w:hAnsi="仿宋" w:cs="Times New Roman"/>
          <w:i/>
          <w:sz w:val="32"/>
          <w:szCs w:val="32"/>
        </w:rPr>
        <w:t>W</w:t>
      </w:r>
      <w:r>
        <w:rPr>
          <w:rFonts w:ascii="仿宋" w:eastAsia="仿宋" w:hAnsi="仿宋" w:cs="Times New Roman"/>
          <w:sz w:val="32"/>
          <w:szCs w:val="32"/>
          <w:vertAlign w:val="subscript"/>
        </w:rPr>
        <w:t>0</w:t>
      </w:r>
      <w:r>
        <w:rPr>
          <w:rFonts w:ascii="仿宋" w:eastAsia="仿宋" w:hAnsi="仿宋" w:cs="Times New Roman"/>
          <w:sz w:val="32"/>
          <w:szCs w:val="32"/>
        </w:rPr>
        <w:t>（单位：kg）；</w:t>
      </w:r>
    </w:p>
    <w:p w:rsidR="00A73C36" w:rsidRDefault="00A73C36" w:rsidP="00A73C36">
      <w:pPr>
        <w:ind w:firstLine="4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3）</w:t>
      </w:r>
      <w:r>
        <w:rPr>
          <w:rFonts w:ascii="仿宋" w:eastAsia="仿宋" w:hAnsi="仿宋" w:cs="Times New Roman"/>
          <w:bCs/>
          <w:sz w:val="32"/>
          <w:szCs w:val="32"/>
        </w:rPr>
        <w:t>参赛队员</w:t>
      </w:r>
      <w:r>
        <w:rPr>
          <w:rFonts w:ascii="仿宋" w:eastAsia="仿宋" w:hAnsi="仿宋" w:cs="Times New Roman"/>
          <w:sz w:val="32"/>
          <w:szCs w:val="32"/>
        </w:rPr>
        <w:t>打开水泵，将水抽入进水管加载，当载入水</w:t>
      </w:r>
      <w:r>
        <w:rPr>
          <w:rFonts w:ascii="仿宋" w:eastAsia="仿宋" w:hAnsi="仿宋" w:cs="Times New Roman"/>
          <w:sz w:val="32"/>
          <w:szCs w:val="32"/>
        </w:rPr>
        <w:lastRenderedPageBreak/>
        <w:t>重不小于</w:t>
      </w:r>
      <w:r>
        <w:rPr>
          <w:rFonts w:ascii="仿宋" w:eastAsia="仿宋" w:hAnsi="仿宋" w:cs="Times New Roman"/>
          <w:color w:val="000000"/>
          <w:sz w:val="32"/>
          <w:szCs w:val="32"/>
        </w:rPr>
        <w:t>50kg</w:t>
      </w:r>
      <w:r>
        <w:rPr>
          <w:rFonts w:ascii="仿宋" w:eastAsia="仿宋" w:hAnsi="仿宋" w:cs="Times New Roman"/>
          <w:sz w:val="32"/>
          <w:szCs w:val="32"/>
        </w:rPr>
        <w:t>时关闭水泵（如不能达到50kg，则抽水时间不得多于</w:t>
      </w:r>
      <w:r>
        <w:rPr>
          <w:rFonts w:ascii="仿宋" w:eastAsia="仿宋" w:hAnsi="仿宋" w:cs="Times New Roman"/>
          <w:color w:val="000000"/>
          <w:sz w:val="32"/>
          <w:szCs w:val="32"/>
        </w:rPr>
        <w:t>90秒</w:t>
      </w:r>
      <w:r>
        <w:rPr>
          <w:rFonts w:ascii="仿宋" w:eastAsia="仿宋" w:hAnsi="仿宋" w:cs="Times New Roman"/>
          <w:sz w:val="32"/>
          <w:szCs w:val="32"/>
        </w:rPr>
        <w:t>），工作人员记录电子秤读数</w:t>
      </w:r>
      <w:r>
        <w:rPr>
          <w:rFonts w:ascii="仿宋" w:eastAsia="仿宋" w:hAnsi="仿宋" w:cs="Times New Roman"/>
          <w:i/>
          <w:sz w:val="32"/>
          <w:szCs w:val="32"/>
        </w:rPr>
        <w:t>W</w:t>
      </w:r>
      <w:r>
        <w:rPr>
          <w:rFonts w:ascii="仿宋" w:eastAsia="仿宋" w:hAnsi="仿宋" w:cs="Times New Roman"/>
          <w:sz w:val="32"/>
          <w:szCs w:val="32"/>
          <w:vertAlign w:val="subscript"/>
        </w:rPr>
        <w:t>1</w:t>
      </w:r>
      <w:r>
        <w:rPr>
          <w:rFonts w:ascii="仿宋" w:eastAsia="仿宋" w:hAnsi="仿宋" w:cs="Times New Roman"/>
          <w:sz w:val="32"/>
          <w:szCs w:val="32"/>
        </w:rPr>
        <w:t>（单位：kg）。持荷20秒模型不发生整体垮塌（允许局部损坏，但输水管不得触碰承台板并且不能损坏），则加载阶段加载成功；否则加载失败，模型加载、卸载、输水效率得分均为0分；</w:t>
      </w:r>
    </w:p>
    <w:p w:rsidR="00A73C36" w:rsidRDefault="00A73C36" w:rsidP="00A73C36">
      <w:pPr>
        <w:ind w:firstLine="4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bCs/>
          <w:sz w:val="32"/>
          <w:szCs w:val="32"/>
        </w:rPr>
        <w:t>4）参赛队员</w:t>
      </w:r>
      <w:r>
        <w:rPr>
          <w:rFonts w:ascii="仿宋" w:eastAsia="仿宋" w:hAnsi="仿宋" w:cs="Times New Roman"/>
          <w:sz w:val="32"/>
          <w:szCs w:val="32"/>
        </w:rPr>
        <w:t>打开阀门，将水排入水桶中， 排水</w:t>
      </w:r>
      <w:r>
        <w:rPr>
          <w:rFonts w:ascii="仿宋" w:eastAsia="仿宋" w:hAnsi="仿宋" w:cs="Times New Roman"/>
          <w:color w:val="000000"/>
          <w:sz w:val="32"/>
          <w:szCs w:val="32"/>
        </w:rPr>
        <w:t>2分钟</w:t>
      </w:r>
      <w:r>
        <w:rPr>
          <w:rFonts w:ascii="仿宋" w:eastAsia="仿宋" w:hAnsi="仿宋" w:cs="Times New Roman"/>
          <w:sz w:val="32"/>
          <w:szCs w:val="32"/>
        </w:rPr>
        <w:t>时工作人员记录电子秤读数</w:t>
      </w:r>
      <w:r>
        <w:rPr>
          <w:rFonts w:ascii="仿宋" w:eastAsia="仿宋" w:hAnsi="仿宋" w:cs="Times New Roman"/>
          <w:i/>
          <w:sz w:val="32"/>
          <w:szCs w:val="32"/>
        </w:rPr>
        <w:t>W</w:t>
      </w:r>
      <w:r>
        <w:rPr>
          <w:rFonts w:ascii="仿宋" w:eastAsia="仿宋" w:hAnsi="仿宋" w:cs="Times New Roman"/>
          <w:sz w:val="32"/>
          <w:szCs w:val="32"/>
          <w:vertAlign w:val="subscript"/>
        </w:rPr>
        <w:t>2</w:t>
      </w:r>
      <w:r>
        <w:rPr>
          <w:rFonts w:ascii="仿宋" w:eastAsia="仿宋" w:hAnsi="仿宋" w:cs="Times New Roman"/>
          <w:sz w:val="32"/>
          <w:szCs w:val="32"/>
        </w:rPr>
        <w:t>（单位：kg）。卸载成功的条件和加载相同，不成功则模型卸载、输水效率得分均为0分。</w:t>
      </w:r>
    </w:p>
    <w:p w:rsidR="00A73C36" w:rsidRDefault="00A73C36" w:rsidP="00A73C36">
      <w:pPr>
        <w:pStyle w:val="1"/>
        <w:spacing w:before="156"/>
        <w:rPr>
          <w:rFonts w:ascii="仿宋" w:eastAsia="仿宋" w:hAnsi="仿宋"/>
          <w:b/>
          <w:kern w:val="2"/>
          <w:sz w:val="32"/>
          <w:szCs w:val="32"/>
        </w:rPr>
      </w:pPr>
      <w:r>
        <w:rPr>
          <w:rFonts w:ascii="仿宋" w:eastAsia="仿宋" w:hAnsi="仿宋"/>
          <w:b/>
          <w:kern w:val="2"/>
          <w:sz w:val="32"/>
          <w:szCs w:val="32"/>
        </w:rPr>
        <w:t>五、模型材料及制作工具</w:t>
      </w:r>
    </w:p>
    <w:p w:rsidR="00A73C36" w:rsidRDefault="00A73C36" w:rsidP="00A73C36">
      <w:pPr>
        <w:pStyle w:val="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5.1 竹材</w:t>
      </w:r>
    </w:p>
    <w:p w:rsidR="00A73C36" w:rsidRDefault="00A73C36" w:rsidP="00A73C36">
      <w:pPr>
        <w:ind w:firstLine="4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材料采用本色复压竹材，提供的竹材规格及数量如表1所示，竹材力学指标参考表2。</w:t>
      </w:r>
    </w:p>
    <w:p w:rsidR="00A73C36" w:rsidRDefault="00A73C36" w:rsidP="00A73C36">
      <w:pPr>
        <w:ind w:firstLine="482"/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b/>
          <w:sz w:val="32"/>
          <w:szCs w:val="32"/>
        </w:rPr>
        <w:t>表1 竹材规格及用量</w:t>
      </w:r>
    </w:p>
    <w:tbl>
      <w:tblPr>
        <w:tblW w:w="9286" w:type="dxa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3781"/>
        <w:gridCol w:w="1799"/>
        <w:gridCol w:w="2322"/>
      </w:tblGrid>
      <w:tr w:rsidR="00A73C36" w:rsidTr="00CD3BCF">
        <w:trPr>
          <w:jc w:val="center"/>
        </w:trPr>
        <w:tc>
          <w:tcPr>
            <w:tcW w:w="13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3C36" w:rsidRDefault="00A73C36" w:rsidP="00CD3BCF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>类型</w:t>
            </w:r>
          </w:p>
        </w:tc>
        <w:tc>
          <w:tcPr>
            <w:tcW w:w="37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3C36" w:rsidRDefault="00A73C36" w:rsidP="00CD3BCF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>规格（mm）</w:t>
            </w:r>
          </w:p>
        </w:tc>
        <w:tc>
          <w:tcPr>
            <w:tcW w:w="17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3C36" w:rsidRDefault="00A73C36" w:rsidP="00CD3BCF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>质量（g/片或支）</w:t>
            </w:r>
          </w:p>
        </w:tc>
        <w:tc>
          <w:tcPr>
            <w:tcW w:w="23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3C36" w:rsidRDefault="00A73C36" w:rsidP="00CD3BCF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>数量（片/支）</w:t>
            </w:r>
          </w:p>
        </w:tc>
      </w:tr>
      <w:tr w:rsidR="00A73C36" w:rsidTr="00CD3BCF">
        <w:trPr>
          <w:trHeight w:val="772"/>
          <w:jc w:val="center"/>
        </w:trPr>
        <w:tc>
          <w:tcPr>
            <w:tcW w:w="1384" w:type="dxa"/>
            <w:vMerge w:val="restart"/>
            <w:tcBorders>
              <w:top w:val="single" w:sz="12" w:space="0" w:color="auto"/>
            </w:tcBorders>
            <w:vAlign w:val="center"/>
          </w:tcPr>
          <w:p w:rsidR="00A73C36" w:rsidRDefault="00A73C36" w:rsidP="00CD3BCF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>竹片</w:t>
            </w:r>
          </w:p>
        </w:tc>
        <w:tc>
          <w:tcPr>
            <w:tcW w:w="3781" w:type="dxa"/>
            <w:tcBorders>
              <w:top w:val="single" w:sz="12" w:space="0" w:color="auto"/>
            </w:tcBorders>
            <w:vAlign w:val="center"/>
          </w:tcPr>
          <w:p w:rsidR="00A73C36" w:rsidRDefault="00A73C36" w:rsidP="00CD3BCF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>1250×430×0.2（单层）</w:t>
            </w:r>
          </w:p>
        </w:tc>
        <w:tc>
          <w:tcPr>
            <w:tcW w:w="1799" w:type="dxa"/>
            <w:tcBorders>
              <w:top w:val="single" w:sz="12" w:space="0" w:color="auto"/>
            </w:tcBorders>
            <w:vAlign w:val="center"/>
          </w:tcPr>
          <w:p w:rsidR="00A73C36" w:rsidRDefault="00A73C36" w:rsidP="00CD3BCF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>70</w:t>
            </w:r>
          </w:p>
        </w:tc>
        <w:tc>
          <w:tcPr>
            <w:tcW w:w="2322" w:type="dxa"/>
            <w:tcBorders>
              <w:top w:val="single" w:sz="12" w:space="0" w:color="auto"/>
            </w:tcBorders>
            <w:vAlign w:val="center"/>
          </w:tcPr>
          <w:p w:rsidR="00A73C36" w:rsidRDefault="00A73C36" w:rsidP="00CD3BCF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>2</w:t>
            </w:r>
          </w:p>
        </w:tc>
      </w:tr>
      <w:tr w:rsidR="00A73C36" w:rsidTr="00CD3BCF">
        <w:trPr>
          <w:jc w:val="center"/>
        </w:trPr>
        <w:tc>
          <w:tcPr>
            <w:tcW w:w="1384" w:type="dxa"/>
            <w:vMerge/>
            <w:vAlign w:val="center"/>
          </w:tcPr>
          <w:p w:rsidR="00A73C36" w:rsidRDefault="00A73C36" w:rsidP="00CD3BCF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3781" w:type="dxa"/>
            <w:tcBorders>
              <w:bottom w:val="single" w:sz="4" w:space="0" w:color="auto"/>
            </w:tcBorders>
            <w:vAlign w:val="center"/>
          </w:tcPr>
          <w:p w:rsidR="00A73C36" w:rsidRDefault="00A73C36" w:rsidP="00CD3BCF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>1250×430×0.35（双层）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:rsidR="00A73C36" w:rsidRDefault="00A73C36" w:rsidP="00CD3BCF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>123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vAlign w:val="center"/>
          </w:tcPr>
          <w:p w:rsidR="00A73C36" w:rsidRDefault="00A73C36" w:rsidP="00CD3BCF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>2</w:t>
            </w:r>
          </w:p>
        </w:tc>
      </w:tr>
      <w:tr w:rsidR="00A73C36" w:rsidTr="00CD3BCF">
        <w:trPr>
          <w:jc w:val="center"/>
        </w:trPr>
        <w:tc>
          <w:tcPr>
            <w:tcW w:w="1384" w:type="dxa"/>
            <w:vMerge/>
            <w:tcBorders>
              <w:bottom w:val="single" w:sz="4" w:space="0" w:color="auto"/>
            </w:tcBorders>
            <w:vAlign w:val="center"/>
          </w:tcPr>
          <w:p w:rsidR="00A73C36" w:rsidRDefault="00A73C36" w:rsidP="00CD3BCF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3781" w:type="dxa"/>
            <w:tcBorders>
              <w:bottom w:val="single" w:sz="4" w:space="0" w:color="auto"/>
            </w:tcBorders>
            <w:vAlign w:val="center"/>
          </w:tcPr>
          <w:p w:rsidR="00A73C36" w:rsidRDefault="00A73C36" w:rsidP="00CD3BCF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>1250×430×0.5（双层）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:rsidR="00A73C36" w:rsidRDefault="00A73C36" w:rsidP="00CD3BCF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>175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vAlign w:val="center"/>
          </w:tcPr>
          <w:p w:rsidR="00A73C36" w:rsidRDefault="00A73C36" w:rsidP="00CD3BCF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>2</w:t>
            </w:r>
          </w:p>
        </w:tc>
      </w:tr>
      <w:tr w:rsidR="00A73C36" w:rsidTr="00CD3BCF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</w:tcBorders>
            <w:vAlign w:val="center"/>
          </w:tcPr>
          <w:p w:rsidR="00A73C36" w:rsidRDefault="00A73C36" w:rsidP="00CD3BCF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>竹条</w:t>
            </w:r>
          </w:p>
        </w:tc>
        <w:tc>
          <w:tcPr>
            <w:tcW w:w="3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C36" w:rsidRDefault="00A73C36" w:rsidP="00CD3BCF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>900×2×2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C36" w:rsidRDefault="00A73C36" w:rsidP="00CD3BCF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>2.5</w:t>
            </w:r>
          </w:p>
        </w:tc>
        <w:tc>
          <w:tcPr>
            <w:tcW w:w="2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C36" w:rsidRDefault="00A73C36" w:rsidP="00CD3BCF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>5</w:t>
            </w:r>
          </w:p>
        </w:tc>
      </w:tr>
      <w:tr w:rsidR="00A73C36" w:rsidTr="00CD3BCF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</w:tcBorders>
            <w:vAlign w:val="center"/>
          </w:tcPr>
          <w:p w:rsidR="00A73C36" w:rsidRDefault="00A73C36" w:rsidP="00CD3BCF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3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C36" w:rsidRDefault="00A73C36" w:rsidP="00CD3BCF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>900×3×3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C36" w:rsidRDefault="00A73C36" w:rsidP="00CD3BCF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>5.6</w:t>
            </w:r>
          </w:p>
        </w:tc>
        <w:tc>
          <w:tcPr>
            <w:tcW w:w="2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C36" w:rsidRDefault="00A73C36" w:rsidP="00CD3BCF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>5</w:t>
            </w:r>
          </w:p>
        </w:tc>
      </w:tr>
      <w:tr w:rsidR="00A73C36" w:rsidTr="00CD3BCF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73C36" w:rsidRDefault="00A73C36" w:rsidP="00CD3BCF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37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73C36" w:rsidRDefault="00A73C36" w:rsidP="00CD3BCF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>900×1×6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73C36" w:rsidRDefault="00A73C36" w:rsidP="00CD3BCF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>3.8</w:t>
            </w:r>
          </w:p>
        </w:tc>
        <w:tc>
          <w:tcPr>
            <w:tcW w:w="2322" w:type="dxa"/>
            <w:tcBorders>
              <w:top w:val="single" w:sz="4" w:space="0" w:color="auto"/>
              <w:bottom w:val="single" w:sz="12" w:space="0" w:color="auto"/>
            </w:tcBorders>
          </w:tcPr>
          <w:p w:rsidR="00A73C36" w:rsidRDefault="00A73C36" w:rsidP="00CD3BCF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>5</w:t>
            </w:r>
          </w:p>
        </w:tc>
      </w:tr>
    </w:tbl>
    <w:p w:rsidR="00A73C36" w:rsidRDefault="00A73C36" w:rsidP="00A73C36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注：</w:t>
      </w:r>
      <w:proofErr w:type="gramStart"/>
      <w:r>
        <w:rPr>
          <w:rFonts w:ascii="仿宋" w:eastAsia="仿宋" w:hAnsi="仿宋" w:cs="Times New Roman"/>
          <w:sz w:val="32"/>
          <w:szCs w:val="32"/>
        </w:rPr>
        <w:t>当提供</w:t>
      </w:r>
      <w:proofErr w:type="gramEnd"/>
      <w:r>
        <w:rPr>
          <w:rFonts w:ascii="仿宋" w:eastAsia="仿宋" w:hAnsi="仿宋" w:cs="Times New Roman"/>
          <w:sz w:val="32"/>
          <w:szCs w:val="32"/>
        </w:rPr>
        <w:t>的材料不够时，可申请增加材料用量，总质量不超过300g。</w:t>
      </w:r>
    </w:p>
    <w:p w:rsidR="00A73C36" w:rsidRDefault="00A73C36" w:rsidP="00A73C36">
      <w:pPr>
        <w:ind w:firstLine="482"/>
        <w:jc w:val="center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/>
          <w:b/>
          <w:sz w:val="32"/>
          <w:szCs w:val="32"/>
        </w:rPr>
        <w:t>表2竹材参考力学指标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4643"/>
      </w:tblGrid>
      <w:tr w:rsidR="00A73C36" w:rsidTr="00CD3BCF">
        <w:trPr>
          <w:jc w:val="center"/>
        </w:trPr>
        <w:tc>
          <w:tcPr>
            <w:tcW w:w="46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73C36" w:rsidRDefault="00A73C36" w:rsidP="00CD3BCF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>密度</w:t>
            </w:r>
          </w:p>
        </w:tc>
        <w:tc>
          <w:tcPr>
            <w:tcW w:w="46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73C36" w:rsidRDefault="00A73C36" w:rsidP="00CD3BCF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>0.8g/cm</w:t>
            </w:r>
            <w:r>
              <w:rPr>
                <w:rFonts w:ascii="仿宋" w:eastAsia="仿宋" w:hAnsi="仿宋" w:cs="Times New Roman"/>
                <w:sz w:val="32"/>
                <w:szCs w:val="32"/>
                <w:vertAlign w:val="superscript"/>
              </w:rPr>
              <w:t>3</w:t>
            </w:r>
          </w:p>
        </w:tc>
      </w:tr>
      <w:tr w:rsidR="00A73C36" w:rsidTr="00CD3BCF">
        <w:trPr>
          <w:jc w:val="center"/>
        </w:trPr>
        <w:tc>
          <w:tcPr>
            <w:tcW w:w="4643" w:type="dxa"/>
            <w:tcBorders>
              <w:top w:val="single" w:sz="4" w:space="0" w:color="auto"/>
            </w:tcBorders>
            <w:vAlign w:val="center"/>
          </w:tcPr>
          <w:p w:rsidR="00A73C36" w:rsidRDefault="00A73C36" w:rsidP="00CD3BCF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>顺纹抗拉强度</w:t>
            </w:r>
          </w:p>
        </w:tc>
        <w:tc>
          <w:tcPr>
            <w:tcW w:w="4643" w:type="dxa"/>
            <w:tcBorders>
              <w:top w:val="single" w:sz="4" w:space="0" w:color="auto"/>
            </w:tcBorders>
            <w:vAlign w:val="center"/>
          </w:tcPr>
          <w:p w:rsidR="00A73C36" w:rsidRDefault="00A73C36" w:rsidP="00CD3BCF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>60MPa</w:t>
            </w:r>
          </w:p>
        </w:tc>
      </w:tr>
      <w:tr w:rsidR="00A73C36" w:rsidTr="00CD3BCF">
        <w:trPr>
          <w:jc w:val="center"/>
        </w:trPr>
        <w:tc>
          <w:tcPr>
            <w:tcW w:w="4643" w:type="dxa"/>
            <w:tcBorders>
              <w:bottom w:val="single" w:sz="4" w:space="0" w:color="auto"/>
            </w:tcBorders>
            <w:vAlign w:val="center"/>
          </w:tcPr>
          <w:p w:rsidR="00A73C36" w:rsidRDefault="00A73C36" w:rsidP="00CD3BCF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>抗压强度</w:t>
            </w:r>
          </w:p>
        </w:tc>
        <w:tc>
          <w:tcPr>
            <w:tcW w:w="4643" w:type="dxa"/>
            <w:tcBorders>
              <w:bottom w:val="single" w:sz="4" w:space="0" w:color="auto"/>
            </w:tcBorders>
            <w:vAlign w:val="center"/>
          </w:tcPr>
          <w:p w:rsidR="00A73C36" w:rsidRDefault="00A73C36" w:rsidP="00CD3BCF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>30MPa</w:t>
            </w:r>
          </w:p>
        </w:tc>
      </w:tr>
      <w:tr w:rsidR="00A73C36" w:rsidTr="00CD3BCF">
        <w:trPr>
          <w:jc w:val="center"/>
        </w:trPr>
        <w:tc>
          <w:tcPr>
            <w:tcW w:w="46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73C36" w:rsidRDefault="00A73C36" w:rsidP="00CD3BCF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>弹性模量</w:t>
            </w:r>
          </w:p>
        </w:tc>
        <w:tc>
          <w:tcPr>
            <w:tcW w:w="46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73C36" w:rsidRDefault="00A73C36" w:rsidP="00CD3BCF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>6GPa</w:t>
            </w:r>
          </w:p>
        </w:tc>
      </w:tr>
    </w:tbl>
    <w:p w:rsidR="00A73C36" w:rsidRDefault="00A73C36" w:rsidP="00A73C36">
      <w:pPr>
        <w:pStyle w:val="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5.2 粘结胶水</w:t>
      </w:r>
    </w:p>
    <w:p w:rsidR="00A73C36" w:rsidRDefault="00A73C36" w:rsidP="00A73C36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粘结胶水采用502胶水，提供二种规格：</w:t>
      </w:r>
      <w:r>
        <w:rPr>
          <w:rFonts w:ascii="仿宋" w:eastAsia="仿宋" w:hAnsi="仿宋" w:cs="Times New Roman"/>
          <w:color w:val="000000"/>
          <w:sz w:val="32"/>
          <w:szCs w:val="32"/>
        </w:rPr>
        <w:t>20 g/瓶、5 g/瓶。</w:t>
      </w:r>
    </w:p>
    <w:p w:rsidR="00A73C36" w:rsidRDefault="00A73C36" w:rsidP="00A73C36">
      <w:pPr>
        <w:pStyle w:val="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5.3 制作工具</w:t>
      </w:r>
    </w:p>
    <w:p w:rsidR="00A73C36" w:rsidRDefault="00A73C36" w:rsidP="00A73C36">
      <w:pPr>
        <w:ind w:firstLine="4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美工刀（3把），1米钢尺（1把），三角板（1套），砂纸（4张，粗砂、细砂各2张），锉刀（3把）、剪刀（2把）、手套（3副）、签字笔（1支）、铅笔（2支）、橡皮（1块）、带量角功能木制圆规（1个）。</w:t>
      </w:r>
    </w:p>
    <w:p w:rsidR="00A73C36" w:rsidRDefault="00A73C36" w:rsidP="00A73C36">
      <w:pPr>
        <w:pStyle w:val="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六、评分项及评分标准</w:t>
      </w:r>
    </w:p>
    <w:p w:rsidR="00A73C36" w:rsidRDefault="00A73C36" w:rsidP="00A73C36">
      <w:pPr>
        <w:pStyle w:val="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6.1 评分项及分值</w:t>
      </w:r>
    </w:p>
    <w:p w:rsidR="00A73C36" w:rsidRDefault="00A73C36" w:rsidP="00A73C36">
      <w:pPr>
        <w:ind w:firstLine="4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bCs/>
          <w:sz w:val="32"/>
          <w:szCs w:val="32"/>
        </w:rPr>
        <w:t>1）</w:t>
      </w:r>
      <w:r>
        <w:rPr>
          <w:rFonts w:ascii="仿宋" w:eastAsia="仿宋" w:hAnsi="仿宋" w:cs="Times New Roman"/>
          <w:sz w:val="32"/>
          <w:szCs w:val="32"/>
        </w:rPr>
        <w:t>计算书及设计说明 10分；</w:t>
      </w:r>
    </w:p>
    <w:p w:rsidR="00A73C36" w:rsidRDefault="00A73C36" w:rsidP="00A73C36">
      <w:pPr>
        <w:ind w:firstLine="4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bCs/>
          <w:sz w:val="32"/>
          <w:szCs w:val="32"/>
        </w:rPr>
        <w:t>2）</w:t>
      </w:r>
      <w:r>
        <w:rPr>
          <w:rFonts w:ascii="仿宋" w:eastAsia="仿宋" w:hAnsi="仿宋" w:cs="Times New Roman"/>
          <w:sz w:val="32"/>
          <w:szCs w:val="32"/>
        </w:rPr>
        <w:t>结构选型及制作质量 10分；</w:t>
      </w:r>
    </w:p>
    <w:p w:rsidR="00A73C36" w:rsidRDefault="00A73C36" w:rsidP="00A73C36">
      <w:pPr>
        <w:ind w:firstLine="4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bCs/>
          <w:sz w:val="32"/>
          <w:szCs w:val="32"/>
        </w:rPr>
        <w:t>3）</w:t>
      </w:r>
      <w:r>
        <w:rPr>
          <w:rFonts w:ascii="仿宋" w:eastAsia="仿宋" w:hAnsi="仿宋" w:cs="Times New Roman"/>
          <w:sz w:val="32"/>
          <w:szCs w:val="32"/>
        </w:rPr>
        <w:t>现场表现 5分；</w:t>
      </w:r>
    </w:p>
    <w:p w:rsidR="00A73C36" w:rsidRDefault="00A73C36" w:rsidP="00A73C36">
      <w:pPr>
        <w:ind w:firstLine="4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bCs/>
          <w:sz w:val="32"/>
          <w:szCs w:val="32"/>
        </w:rPr>
        <w:t>4）</w:t>
      </w:r>
      <w:r>
        <w:rPr>
          <w:rFonts w:ascii="仿宋" w:eastAsia="仿宋" w:hAnsi="仿宋" w:cs="Times New Roman"/>
          <w:sz w:val="32"/>
          <w:szCs w:val="32"/>
        </w:rPr>
        <w:t>模型加载35分；</w:t>
      </w:r>
    </w:p>
    <w:p w:rsidR="00A73C36" w:rsidRDefault="00A73C36" w:rsidP="00A73C36">
      <w:pPr>
        <w:ind w:firstLine="4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lastRenderedPageBreak/>
        <w:t>5）模型卸载15分；</w:t>
      </w:r>
    </w:p>
    <w:p w:rsidR="00A73C36" w:rsidRDefault="00A73C36" w:rsidP="00A73C36">
      <w:pPr>
        <w:ind w:firstLine="4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bCs/>
          <w:sz w:val="32"/>
          <w:szCs w:val="32"/>
        </w:rPr>
        <w:t>6）</w:t>
      </w:r>
      <w:r>
        <w:rPr>
          <w:rFonts w:ascii="仿宋" w:eastAsia="仿宋" w:hAnsi="仿宋" w:cs="Times New Roman"/>
          <w:sz w:val="32"/>
          <w:szCs w:val="32"/>
        </w:rPr>
        <w:t>输水效率 25分。</w:t>
      </w:r>
    </w:p>
    <w:p w:rsidR="00A73C36" w:rsidRDefault="00A73C36" w:rsidP="00A73C36">
      <w:pPr>
        <w:pStyle w:val="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6.2 评分标准</w:t>
      </w:r>
    </w:p>
    <w:p w:rsidR="00A73C36" w:rsidRDefault="00A73C36" w:rsidP="00A73C36">
      <w:pPr>
        <w:ind w:firstLine="4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1）计算书及设计说明</w:t>
      </w:r>
      <w:r>
        <w:rPr>
          <w:rFonts w:ascii="仿宋" w:eastAsia="仿宋" w:hAnsi="仿宋" w:cs="Times New Roman"/>
          <w:i/>
          <w:sz w:val="32"/>
          <w:szCs w:val="32"/>
        </w:rPr>
        <w:t>F</w:t>
      </w:r>
      <w:r>
        <w:rPr>
          <w:rFonts w:ascii="仿宋" w:eastAsia="仿宋" w:hAnsi="仿宋" w:cs="Times New Roman"/>
          <w:sz w:val="32"/>
          <w:szCs w:val="32"/>
          <w:vertAlign w:val="subscript"/>
        </w:rPr>
        <w:t>1</w:t>
      </w:r>
      <w:r>
        <w:rPr>
          <w:rFonts w:ascii="仿宋" w:eastAsia="仿宋" w:hAnsi="仿宋" w:cs="Times New Roman"/>
          <w:sz w:val="32"/>
          <w:szCs w:val="32"/>
        </w:rPr>
        <w:t>（10分）</w:t>
      </w:r>
    </w:p>
    <w:p w:rsidR="00A73C36" w:rsidRDefault="00A73C36" w:rsidP="00A73C36">
      <w:pPr>
        <w:ind w:firstLineChars="300" w:firstLine="96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a. 计算内容的完整性、准确性 6分；</w:t>
      </w:r>
    </w:p>
    <w:p w:rsidR="00A73C36" w:rsidRDefault="00A73C36" w:rsidP="00A73C36">
      <w:pPr>
        <w:ind w:firstLineChars="300" w:firstLine="96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b. 图文表达的清晰性、规范性 4分；</w:t>
      </w:r>
    </w:p>
    <w:p w:rsidR="00A73C36" w:rsidRDefault="00A73C36" w:rsidP="00A73C36">
      <w:pPr>
        <w:ind w:firstLine="4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2）结构选型及制作质量</w:t>
      </w:r>
      <w:r>
        <w:rPr>
          <w:rFonts w:ascii="仿宋" w:eastAsia="仿宋" w:hAnsi="仿宋" w:cs="Times New Roman"/>
          <w:i/>
          <w:sz w:val="32"/>
          <w:szCs w:val="32"/>
        </w:rPr>
        <w:t>F</w:t>
      </w:r>
      <w:r>
        <w:rPr>
          <w:rFonts w:ascii="仿宋" w:eastAsia="仿宋" w:hAnsi="仿宋" w:cs="Times New Roman"/>
          <w:sz w:val="32"/>
          <w:szCs w:val="32"/>
          <w:vertAlign w:val="subscript"/>
        </w:rPr>
        <w:t>2</w:t>
      </w:r>
      <w:r>
        <w:rPr>
          <w:rFonts w:ascii="仿宋" w:eastAsia="仿宋" w:hAnsi="仿宋" w:cs="Times New Roman"/>
          <w:sz w:val="32"/>
          <w:szCs w:val="32"/>
        </w:rPr>
        <w:t>（10分）</w:t>
      </w:r>
    </w:p>
    <w:p w:rsidR="00A73C36" w:rsidRDefault="00A73C36" w:rsidP="00A73C36">
      <w:pPr>
        <w:ind w:firstLineChars="300" w:firstLine="96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a.结构合理性与创新性 5分；</w:t>
      </w:r>
    </w:p>
    <w:p w:rsidR="00A73C36" w:rsidRDefault="00A73C36" w:rsidP="00A73C36">
      <w:pPr>
        <w:ind w:firstLineChars="300" w:firstLine="96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b.模型制作质量与美观性 5分；</w:t>
      </w:r>
    </w:p>
    <w:p w:rsidR="00A73C36" w:rsidRDefault="00A73C36" w:rsidP="00A73C36">
      <w:pPr>
        <w:ind w:firstLine="4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3）现场表现</w:t>
      </w:r>
      <w:r>
        <w:rPr>
          <w:rFonts w:ascii="仿宋" w:eastAsia="仿宋" w:hAnsi="仿宋" w:cs="Times New Roman"/>
          <w:i/>
          <w:sz w:val="32"/>
          <w:szCs w:val="32"/>
        </w:rPr>
        <w:t>F</w:t>
      </w:r>
      <w:r>
        <w:rPr>
          <w:rFonts w:ascii="仿宋" w:eastAsia="仿宋" w:hAnsi="仿宋" w:cs="Times New Roman"/>
          <w:sz w:val="32"/>
          <w:szCs w:val="32"/>
          <w:vertAlign w:val="subscript"/>
        </w:rPr>
        <w:t>3</w:t>
      </w:r>
      <w:r>
        <w:rPr>
          <w:rFonts w:ascii="仿宋" w:eastAsia="仿宋" w:hAnsi="仿宋" w:cs="Times New Roman"/>
          <w:sz w:val="32"/>
          <w:szCs w:val="32"/>
        </w:rPr>
        <w:t>（5分）</w:t>
      </w:r>
    </w:p>
    <w:p w:rsidR="00A73C36" w:rsidRDefault="00A73C36" w:rsidP="00A73C36">
      <w:pPr>
        <w:pStyle w:val="10"/>
        <w:ind w:firstLineChars="300" w:firstLine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a.赛前陈述 3分；</w:t>
      </w:r>
    </w:p>
    <w:p w:rsidR="00A73C36" w:rsidRDefault="00A73C36" w:rsidP="00A73C36">
      <w:pPr>
        <w:pStyle w:val="10"/>
        <w:ind w:left="480"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b.现场答辩 2分；</w:t>
      </w:r>
    </w:p>
    <w:p w:rsidR="00A73C36" w:rsidRDefault="00A73C36" w:rsidP="00A73C36">
      <w:pPr>
        <w:ind w:firstLine="4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4）模型加载</w:t>
      </w:r>
      <w:r>
        <w:rPr>
          <w:rFonts w:ascii="仿宋" w:eastAsia="仿宋" w:hAnsi="仿宋" w:cs="Times New Roman"/>
          <w:i/>
          <w:sz w:val="32"/>
          <w:szCs w:val="32"/>
        </w:rPr>
        <w:t>F</w:t>
      </w:r>
      <w:r>
        <w:rPr>
          <w:rFonts w:ascii="仿宋" w:eastAsia="仿宋" w:hAnsi="仿宋" w:cs="Times New Roman"/>
          <w:sz w:val="32"/>
          <w:szCs w:val="32"/>
          <w:vertAlign w:val="subscript"/>
        </w:rPr>
        <w:t>4</w:t>
      </w:r>
      <w:r>
        <w:rPr>
          <w:rFonts w:ascii="仿宋" w:eastAsia="仿宋" w:hAnsi="仿宋" w:cs="Times New Roman"/>
          <w:sz w:val="32"/>
          <w:szCs w:val="32"/>
        </w:rPr>
        <w:t>（35分）</w:t>
      </w:r>
    </w:p>
    <w:p w:rsidR="00A73C36" w:rsidRDefault="00A73C36" w:rsidP="00A73C36">
      <w:pPr>
        <w:ind w:firstLine="4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noProof/>
          <w:position w:val="-24"/>
          <w:sz w:val="32"/>
          <w:szCs w:val="32"/>
        </w:rPr>
        <w:drawing>
          <wp:inline distT="0" distB="0" distL="0" distR="0" wp14:anchorId="2E1AF92E" wp14:editId="5BD63679">
            <wp:extent cx="1057275" cy="390525"/>
            <wp:effectExtent l="0" t="0" r="0" b="0"/>
            <wp:docPr id="1034" name="_x0000_t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_x0000_t75"/>
                    <pic:cNvPicPr/>
                  </pic:nvPicPr>
                  <pic:blipFill>
                    <a:blip r:embed="rId12" cstate="print"/>
                    <a:srcRect/>
                    <a:stretch/>
                  </pic:blipFill>
                  <pic:spPr>
                    <a:xfrm>
                      <a:off x="0" y="0"/>
                      <a:ext cx="1057275" cy="3905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C36" w:rsidRDefault="00A73C36" w:rsidP="00A73C36">
      <w:pPr>
        <w:ind w:firstLine="4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其中：</w:t>
      </w:r>
      <w:r>
        <w:rPr>
          <w:rFonts w:ascii="仿宋" w:eastAsia="仿宋" w:hAnsi="仿宋" w:cs="Times New Roman"/>
          <w:i/>
          <w:sz w:val="32"/>
          <w:szCs w:val="32"/>
        </w:rPr>
        <w:sym w:font="Symbol" w:char="F061"/>
      </w:r>
      <w:r>
        <w:rPr>
          <w:rFonts w:ascii="仿宋" w:eastAsia="仿宋" w:hAnsi="仿宋" w:cs="Times New Roman"/>
          <w:sz w:val="32"/>
          <w:szCs w:val="32"/>
        </w:rPr>
        <w:t>为系数，</w:t>
      </w:r>
      <w:r>
        <w:rPr>
          <w:rFonts w:ascii="仿宋" w:eastAsia="仿宋" w:hAnsi="仿宋" w:cs="Times New Roman"/>
          <w:noProof/>
          <w:position w:val="-24"/>
          <w:sz w:val="32"/>
          <w:szCs w:val="32"/>
        </w:rPr>
        <w:drawing>
          <wp:inline distT="0" distB="0" distL="0" distR="0" wp14:anchorId="43F4ABDB" wp14:editId="1C71B99E">
            <wp:extent cx="819150" cy="390525"/>
            <wp:effectExtent l="0" t="0" r="0" b="0"/>
            <wp:docPr id="1035" name="_x0000_t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_x0000_t75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>
                      <a:off x="0" y="0"/>
                      <a:ext cx="819150" cy="3905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Times New Roman"/>
          <w:position w:val="-24"/>
          <w:sz w:val="32"/>
          <w:szCs w:val="32"/>
        </w:rPr>
        <w:t xml:space="preserve">　</w:t>
      </w:r>
      <w:r>
        <w:rPr>
          <w:rFonts w:ascii="仿宋" w:eastAsia="仿宋" w:hAnsi="仿宋" w:cs="Times New Roman"/>
          <w:sz w:val="32"/>
          <w:szCs w:val="32"/>
        </w:rPr>
        <w:t>当</w:t>
      </w:r>
      <w:r>
        <w:rPr>
          <w:rFonts w:ascii="仿宋" w:eastAsia="仿宋" w:hAnsi="仿宋" w:cs="Times New Roman"/>
          <w:i/>
          <w:sz w:val="32"/>
          <w:szCs w:val="32"/>
        </w:rPr>
        <w:sym w:font="Symbol" w:char="F061"/>
      </w:r>
      <w:r>
        <w:rPr>
          <w:rFonts w:ascii="仿宋" w:eastAsia="仿宋" w:hAnsi="仿宋" w:cs="Times New Roman"/>
          <w:sz w:val="32"/>
          <w:szCs w:val="32"/>
        </w:rPr>
        <w:t>&gt;1.0时取为1.0；</w:t>
      </w:r>
    </w:p>
    <w:p w:rsidR="00A73C36" w:rsidRDefault="00A73C36" w:rsidP="00A73C36">
      <w:pPr>
        <w:rPr>
          <w:rFonts w:ascii="仿宋" w:eastAsia="仿宋" w:hAnsi="仿宋" w:cs="Times New Roman"/>
          <w:sz w:val="32"/>
          <w:szCs w:val="32"/>
        </w:rPr>
      </w:pPr>
      <w:proofErr w:type="spellStart"/>
      <w:r>
        <w:rPr>
          <w:rFonts w:ascii="仿宋" w:eastAsia="仿宋" w:hAnsi="仿宋" w:cs="Times New Roman"/>
          <w:i/>
          <w:sz w:val="32"/>
          <w:szCs w:val="32"/>
        </w:rPr>
        <w:t>M</w:t>
      </w:r>
      <w:r>
        <w:rPr>
          <w:rFonts w:ascii="仿宋" w:eastAsia="仿宋" w:hAnsi="仿宋" w:cs="Times New Roman"/>
          <w:sz w:val="32"/>
          <w:szCs w:val="32"/>
          <w:vertAlign w:val="subscript"/>
        </w:rPr>
        <w:t>min</w:t>
      </w:r>
      <w:proofErr w:type="spellEnd"/>
      <w:r>
        <w:rPr>
          <w:rFonts w:ascii="仿宋" w:eastAsia="仿宋" w:hAnsi="仿宋" w:cs="Times New Roman"/>
          <w:sz w:val="32"/>
          <w:szCs w:val="32"/>
        </w:rPr>
        <w:t>为所有加载、卸载成功且</w:t>
      </w:r>
      <w:r>
        <w:rPr>
          <w:rFonts w:ascii="仿宋" w:eastAsia="仿宋" w:hAnsi="仿宋" w:cs="Times New Roman"/>
          <w:i/>
          <w:sz w:val="32"/>
          <w:szCs w:val="32"/>
        </w:rPr>
        <w:t>S</w:t>
      </w:r>
      <w:r>
        <w:rPr>
          <w:rFonts w:ascii="仿宋" w:eastAsia="仿宋" w:hAnsi="仿宋" w:cs="Times New Roman"/>
          <w:sz w:val="32"/>
          <w:szCs w:val="32"/>
        </w:rPr>
        <w:sym w:font="Symbol" w:char="F0A3"/>
      </w:r>
      <w:r>
        <w:rPr>
          <w:rFonts w:ascii="仿宋" w:eastAsia="仿宋" w:hAnsi="仿宋" w:cs="Times New Roman"/>
          <w:sz w:val="32"/>
          <w:szCs w:val="32"/>
        </w:rPr>
        <w:t>10kg的模型的最小自重；</w:t>
      </w:r>
    </w:p>
    <w:p w:rsidR="00A73C36" w:rsidRDefault="00A73C36" w:rsidP="00A73C36">
      <w:pPr>
        <w:ind w:firstLineChars="500" w:firstLine="160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i/>
          <w:sz w:val="32"/>
          <w:szCs w:val="32"/>
        </w:rPr>
        <w:t>S</w:t>
      </w:r>
      <w:r>
        <w:rPr>
          <w:rFonts w:ascii="仿宋" w:eastAsia="仿宋" w:hAnsi="仿宋" w:cs="Times New Roman"/>
          <w:sz w:val="32"/>
          <w:szCs w:val="32"/>
        </w:rPr>
        <w:t>为</w:t>
      </w:r>
      <w:r>
        <w:rPr>
          <w:rFonts w:ascii="仿宋" w:eastAsia="仿宋" w:hAnsi="仿宋" w:cs="Times New Roman"/>
          <w:bCs/>
          <w:sz w:val="32"/>
          <w:szCs w:val="32"/>
        </w:rPr>
        <w:t>输水损失，</w:t>
      </w:r>
      <w:r>
        <w:rPr>
          <w:rFonts w:ascii="仿宋" w:eastAsia="仿宋" w:hAnsi="仿宋" w:cs="Times New Roman"/>
          <w:i/>
          <w:sz w:val="32"/>
          <w:szCs w:val="32"/>
        </w:rPr>
        <w:t>S=</w:t>
      </w:r>
      <w:r>
        <w:rPr>
          <w:rFonts w:ascii="仿宋" w:eastAsia="仿宋" w:hAnsi="仿宋" w:cs="Times New Roman"/>
          <w:noProof/>
          <w:position w:val="-12"/>
          <w:sz w:val="32"/>
          <w:szCs w:val="32"/>
        </w:rPr>
        <w:drawing>
          <wp:inline distT="0" distB="0" distL="0" distR="0" wp14:anchorId="51EA99B2" wp14:editId="30171D74">
            <wp:extent cx="514350" cy="238124"/>
            <wp:effectExtent l="0" t="0" r="0" b="0"/>
            <wp:docPr id="1036" name="_x0000_t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_x0000_t75"/>
                    <pic:cNvPicPr/>
                  </pic:nvPicPr>
                  <pic:blipFill>
                    <a:blip r:embed="rId14" cstate="print"/>
                    <a:srcRect/>
                    <a:stretch/>
                  </pic:blipFill>
                  <pic:spPr>
                    <a:xfrm>
                      <a:off x="0" y="0"/>
                      <a:ext cx="514350" cy="23812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Times New Roman"/>
          <w:sz w:val="32"/>
          <w:szCs w:val="32"/>
        </w:rPr>
        <w:t>；</w:t>
      </w:r>
    </w:p>
    <w:p w:rsidR="00A73C36" w:rsidRDefault="00A73C36" w:rsidP="00A73C36">
      <w:pPr>
        <w:ind w:firstLineChars="500" w:firstLine="160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i/>
          <w:sz w:val="32"/>
          <w:szCs w:val="32"/>
        </w:rPr>
        <w:t>M</w:t>
      </w:r>
      <w:r>
        <w:rPr>
          <w:rFonts w:ascii="仿宋" w:eastAsia="仿宋" w:hAnsi="仿宋" w:cs="Times New Roman"/>
          <w:sz w:val="32"/>
          <w:szCs w:val="32"/>
        </w:rPr>
        <w:t>为模型自重，</w:t>
      </w:r>
      <w:r>
        <w:rPr>
          <w:rFonts w:ascii="仿宋" w:eastAsia="仿宋" w:hAnsi="仿宋" w:cs="Times New Roman"/>
          <w:i/>
          <w:sz w:val="32"/>
          <w:szCs w:val="32"/>
        </w:rPr>
        <w:t>M</w:t>
      </w:r>
      <w:r>
        <w:rPr>
          <w:rFonts w:ascii="仿宋" w:eastAsia="仿宋" w:hAnsi="仿宋" w:cs="Times New Roman"/>
          <w:sz w:val="32"/>
          <w:szCs w:val="32"/>
        </w:rPr>
        <w:t>＝</w:t>
      </w:r>
      <w:r>
        <w:rPr>
          <w:rFonts w:ascii="仿宋" w:eastAsia="仿宋" w:hAnsi="仿宋" w:cs="Times New Roman"/>
          <w:i/>
          <w:sz w:val="32"/>
          <w:szCs w:val="32"/>
        </w:rPr>
        <w:t>M</w:t>
      </w:r>
      <w:r>
        <w:rPr>
          <w:rFonts w:ascii="仿宋" w:eastAsia="仿宋" w:hAnsi="仿宋" w:cs="Times New Roman"/>
          <w:sz w:val="32"/>
          <w:szCs w:val="32"/>
          <w:vertAlign w:val="subscript"/>
        </w:rPr>
        <w:t>1</w:t>
      </w:r>
      <w:r>
        <w:rPr>
          <w:rFonts w:ascii="仿宋" w:eastAsia="仿宋" w:hAnsi="仿宋" w:cs="Times New Roman"/>
          <w:sz w:val="32"/>
          <w:szCs w:val="32"/>
        </w:rPr>
        <w:t>+</w:t>
      </w:r>
      <w:r>
        <w:rPr>
          <w:rFonts w:ascii="仿宋" w:eastAsia="仿宋" w:hAnsi="仿宋" w:cs="Times New Roman"/>
          <w:i/>
          <w:sz w:val="32"/>
          <w:szCs w:val="32"/>
        </w:rPr>
        <w:t>M</w:t>
      </w:r>
      <w:r>
        <w:rPr>
          <w:rFonts w:ascii="仿宋" w:eastAsia="仿宋" w:hAnsi="仿宋" w:cs="Times New Roman"/>
          <w:sz w:val="32"/>
          <w:szCs w:val="32"/>
          <w:vertAlign w:val="subscript"/>
        </w:rPr>
        <w:t>2</w:t>
      </w:r>
      <w:r>
        <w:rPr>
          <w:rFonts w:ascii="仿宋" w:eastAsia="仿宋" w:hAnsi="仿宋" w:cs="Times New Roman"/>
          <w:sz w:val="32"/>
          <w:szCs w:val="32"/>
        </w:rPr>
        <w:t>。</w:t>
      </w:r>
    </w:p>
    <w:p w:rsidR="00A73C36" w:rsidRDefault="00A73C36" w:rsidP="00A73C36">
      <w:pPr>
        <w:ind w:firstLineChars="182" w:firstLine="582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当</w:t>
      </w:r>
      <w:r>
        <w:rPr>
          <w:rFonts w:ascii="仿宋" w:eastAsia="仿宋" w:hAnsi="仿宋" w:cs="Times New Roman"/>
          <w:i/>
          <w:sz w:val="32"/>
          <w:szCs w:val="32"/>
        </w:rPr>
        <w:t>F</w:t>
      </w:r>
      <w:r>
        <w:rPr>
          <w:rFonts w:ascii="仿宋" w:eastAsia="仿宋" w:hAnsi="仿宋" w:cs="Times New Roman"/>
          <w:sz w:val="32"/>
          <w:szCs w:val="32"/>
          <w:vertAlign w:val="subscript"/>
        </w:rPr>
        <w:t>4</w:t>
      </w:r>
      <w:r>
        <w:rPr>
          <w:rFonts w:ascii="仿宋" w:eastAsia="仿宋" w:hAnsi="仿宋" w:cs="Times New Roman"/>
          <w:sz w:val="32"/>
          <w:szCs w:val="32"/>
        </w:rPr>
        <w:t>大于35时取为35。</w:t>
      </w:r>
    </w:p>
    <w:p w:rsidR="00A73C36" w:rsidRDefault="00A73C36" w:rsidP="00A73C36">
      <w:pPr>
        <w:ind w:firstLine="4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5）模型卸载</w:t>
      </w:r>
      <w:r>
        <w:rPr>
          <w:rFonts w:ascii="仿宋" w:eastAsia="仿宋" w:hAnsi="仿宋" w:cs="Times New Roman"/>
          <w:i/>
          <w:sz w:val="32"/>
          <w:szCs w:val="32"/>
        </w:rPr>
        <w:t>F</w:t>
      </w:r>
      <w:r>
        <w:rPr>
          <w:rFonts w:ascii="仿宋" w:eastAsia="仿宋" w:hAnsi="仿宋" w:cs="Times New Roman"/>
          <w:sz w:val="32"/>
          <w:szCs w:val="32"/>
          <w:vertAlign w:val="subscript"/>
        </w:rPr>
        <w:t>5</w:t>
      </w:r>
      <w:r>
        <w:rPr>
          <w:rFonts w:ascii="仿宋" w:eastAsia="仿宋" w:hAnsi="仿宋" w:cs="Times New Roman"/>
          <w:sz w:val="32"/>
          <w:szCs w:val="32"/>
        </w:rPr>
        <w:t>（15分）</w:t>
      </w:r>
    </w:p>
    <w:p w:rsidR="00A73C36" w:rsidRPr="008B47DD" w:rsidRDefault="00A73C36" w:rsidP="00A73C36">
      <w:pPr>
        <w:ind w:firstLine="480"/>
        <w:rPr>
          <w:rFonts w:ascii="仿宋" w:eastAsia="仿宋" w:hAnsi="仿宋" w:cs="Times New Roman"/>
          <w:position w:val="-24"/>
          <w:sz w:val="32"/>
          <w:szCs w:val="32"/>
        </w:rPr>
      </w:pPr>
      <w:r>
        <w:rPr>
          <w:rFonts w:ascii="仿宋" w:eastAsia="仿宋" w:hAnsi="仿宋" w:cs="Times New Roman"/>
          <w:noProof/>
          <w:position w:val="-24"/>
          <w:sz w:val="32"/>
          <w:szCs w:val="32"/>
        </w:rPr>
        <w:drawing>
          <wp:inline distT="0" distB="0" distL="0" distR="0" wp14:anchorId="01D1B22D" wp14:editId="64AD2350">
            <wp:extent cx="923924" cy="390525"/>
            <wp:effectExtent l="0" t="0" r="0" b="0"/>
            <wp:docPr id="1037" name="_x0000_t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_x0000_t75"/>
                    <pic:cNvPicPr/>
                  </pic:nvPicPr>
                  <pic:blipFill>
                    <a:blip r:embed="rId15" cstate="print"/>
                    <a:srcRect/>
                    <a:stretch/>
                  </pic:blipFill>
                  <pic:spPr>
                    <a:xfrm>
                      <a:off x="0" y="0"/>
                      <a:ext cx="923924" cy="3905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sz w:val="32"/>
          <w:szCs w:val="32"/>
        </w:rPr>
        <w:t>,</w:t>
      </w:r>
      <w:r>
        <w:rPr>
          <w:rFonts w:ascii="仿宋" w:eastAsia="仿宋" w:hAnsi="仿宋" w:cs="Times New Roman"/>
          <w:sz w:val="32"/>
          <w:szCs w:val="32"/>
        </w:rPr>
        <w:t>如</w:t>
      </w:r>
      <w:r>
        <w:rPr>
          <w:rFonts w:ascii="仿宋" w:eastAsia="仿宋" w:hAnsi="仿宋" w:cs="Times New Roman"/>
          <w:i/>
          <w:sz w:val="32"/>
          <w:szCs w:val="32"/>
        </w:rPr>
        <w:t>S</w:t>
      </w:r>
      <w:r>
        <w:rPr>
          <w:rFonts w:ascii="仿宋" w:eastAsia="仿宋" w:hAnsi="仿宋" w:cs="Times New Roman"/>
          <w:sz w:val="32"/>
          <w:szCs w:val="32"/>
        </w:rPr>
        <w:t>&gt;10kg，模型卸载为0分。</w:t>
      </w:r>
    </w:p>
    <w:p w:rsidR="00A73C36" w:rsidRDefault="00A73C36" w:rsidP="00A73C36">
      <w:pPr>
        <w:ind w:firstLine="4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6）输水效率</w:t>
      </w:r>
      <w:r>
        <w:rPr>
          <w:rFonts w:ascii="仿宋" w:eastAsia="仿宋" w:hAnsi="仿宋" w:cs="Times New Roman"/>
          <w:bCs/>
          <w:i/>
          <w:sz w:val="32"/>
          <w:szCs w:val="32"/>
        </w:rPr>
        <w:t>F</w:t>
      </w:r>
      <w:r>
        <w:rPr>
          <w:rFonts w:ascii="仿宋" w:eastAsia="仿宋" w:hAnsi="仿宋" w:cs="Times New Roman"/>
          <w:bCs/>
          <w:sz w:val="32"/>
          <w:szCs w:val="32"/>
          <w:vertAlign w:val="subscript"/>
        </w:rPr>
        <w:t>6</w:t>
      </w:r>
      <w:r>
        <w:rPr>
          <w:rFonts w:ascii="仿宋" w:eastAsia="仿宋" w:hAnsi="仿宋" w:cs="Times New Roman"/>
          <w:sz w:val="32"/>
          <w:szCs w:val="32"/>
        </w:rPr>
        <w:t>（25分）</w:t>
      </w:r>
    </w:p>
    <w:p w:rsidR="00A73C36" w:rsidRPr="008B47DD" w:rsidRDefault="00A73C36" w:rsidP="00A73C36">
      <w:pPr>
        <w:ind w:firstLine="480"/>
        <w:rPr>
          <w:rFonts w:ascii="仿宋" w:eastAsia="仿宋" w:hAnsi="仿宋" w:cs="Times New Roman"/>
          <w:bCs/>
          <w:i/>
          <w:sz w:val="32"/>
          <w:szCs w:val="32"/>
        </w:rPr>
      </w:pPr>
      <w:r>
        <w:rPr>
          <w:rFonts w:ascii="仿宋" w:eastAsia="仿宋" w:hAnsi="仿宋" w:cs="Times New Roman"/>
          <w:noProof/>
          <w:position w:val="-12"/>
          <w:sz w:val="32"/>
          <w:szCs w:val="32"/>
        </w:rPr>
        <w:lastRenderedPageBreak/>
        <w:drawing>
          <wp:inline distT="0" distB="0" distL="0" distR="0" wp14:anchorId="6130B264" wp14:editId="2438A09D">
            <wp:extent cx="1104900" cy="228600"/>
            <wp:effectExtent l="0" t="0" r="0" b="0"/>
            <wp:docPr id="1038" name="_x0000_t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_x0000_t75"/>
                    <pic:cNvPicPr/>
                  </pic:nvPicPr>
                  <pic:blipFill>
                    <a:blip r:embed="rId16" cstate="print"/>
                    <a:srcRect/>
                    <a:stretch/>
                  </pic:blipFill>
                  <pic:spPr>
                    <a:xfrm>
                      <a:off x="0" y="0"/>
                      <a:ext cx="1104900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bCs/>
          <w:i/>
          <w:sz w:val="32"/>
          <w:szCs w:val="32"/>
        </w:rPr>
        <w:t>,</w:t>
      </w:r>
      <w:r>
        <w:rPr>
          <w:rFonts w:ascii="仿宋" w:eastAsia="仿宋" w:hAnsi="仿宋" w:cs="Times New Roman"/>
          <w:sz w:val="32"/>
          <w:szCs w:val="32"/>
        </w:rPr>
        <w:t>如</w:t>
      </w:r>
      <w:r>
        <w:rPr>
          <w:rFonts w:ascii="仿宋" w:eastAsia="仿宋" w:hAnsi="仿宋" w:cs="Times New Roman"/>
          <w:i/>
          <w:sz w:val="32"/>
          <w:szCs w:val="32"/>
        </w:rPr>
        <w:t>S</w:t>
      </w:r>
      <w:r>
        <w:rPr>
          <w:rFonts w:ascii="仿宋" w:eastAsia="仿宋" w:hAnsi="仿宋" w:cs="Times New Roman"/>
          <w:sz w:val="32"/>
          <w:szCs w:val="32"/>
        </w:rPr>
        <w:t>&gt;10kg，输水效率为0分。</w:t>
      </w:r>
    </w:p>
    <w:p w:rsidR="00A73C36" w:rsidRDefault="00A73C36" w:rsidP="00A73C36">
      <w:pPr>
        <w:ind w:firstLineChars="182" w:firstLine="582"/>
        <w:rPr>
          <w:rFonts w:ascii="仿宋" w:eastAsia="仿宋" w:hAnsi="仿宋" w:cs="Times New Roman"/>
          <w:position w:val="-28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最终模型总得分：</w:t>
      </w:r>
      <w:r>
        <w:rPr>
          <w:rFonts w:ascii="仿宋" w:eastAsia="仿宋" w:hAnsi="仿宋" w:cs="Times New Roman"/>
          <w:noProof/>
          <w:position w:val="-28"/>
          <w:sz w:val="32"/>
          <w:szCs w:val="32"/>
        </w:rPr>
        <w:drawing>
          <wp:inline distT="0" distB="0" distL="0" distR="0" wp14:anchorId="2B766B4C" wp14:editId="78FF084A">
            <wp:extent cx="619125" cy="428625"/>
            <wp:effectExtent l="0" t="0" r="0" b="0"/>
            <wp:docPr id="1039" name="_x0000_t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_x0000_t75"/>
                    <pic:cNvPicPr/>
                  </pic:nvPicPr>
                  <pic:blipFill>
                    <a:blip r:embed="rId17" cstate="print"/>
                    <a:srcRect/>
                    <a:stretch/>
                  </pic:blipFill>
                  <pic:spPr>
                    <a:xfrm>
                      <a:off x="0" y="0"/>
                      <a:ext cx="619125" cy="4286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2C4" w:rsidRDefault="007F22C4" w:rsidP="00A73C36">
      <w:pPr>
        <w:spacing w:line="432" w:lineRule="auto"/>
        <w:jc w:val="center"/>
        <w:rPr>
          <w:rFonts w:ascii="仿宋" w:eastAsia="仿宋" w:hAnsi="仿宋" w:cs="Times New Roman"/>
          <w:position w:val="-28"/>
          <w:sz w:val="32"/>
          <w:szCs w:val="32"/>
        </w:rPr>
      </w:pPr>
    </w:p>
    <w:sectPr w:rsidR="007F2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590366AD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00000002"/>
    <w:multiLevelType w:val="hybridMultilevel"/>
    <w:tmpl w:val="92788CFC"/>
    <w:lvl w:ilvl="0" w:tplc="44945322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7645085"/>
    <w:multiLevelType w:val="hybridMultilevel"/>
    <w:tmpl w:val="90CEC238"/>
    <w:lvl w:ilvl="0" w:tplc="190C4FD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2C4"/>
    <w:rsid w:val="00003B39"/>
    <w:rsid w:val="00796BF7"/>
    <w:rsid w:val="007F22C4"/>
    <w:rsid w:val="00A73C36"/>
    <w:rsid w:val="00F956B9"/>
    <w:rsid w:val="00F95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81D765-AC82-491C-AD32-4CC4EAFA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pPr>
      <w:keepNext/>
      <w:keepLines/>
      <w:spacing w:beforeLines="50"/>
      <w:outlineLvl w:val="0"/>
    </w:pPr>
    <w:rPr>
      <w:rFonts w:ascii="Times New Roman" w:eastAsia="黑体" w:hAnsi="Times New Roman" w:cs="Times New Roman"/>
      <w:kern w:val="44"/>
      <w:sz w:val="28"/>
      <w:szCs w:val="24"/>
    </w:rPr>
  </w:style>
  <w:style w:type="paragraph" w:styleId="2">
    <w:name w:val="heading 2"/>
    <w:basedOn w:val="a"/>
    <w:next w:val="a"/>
    <w:link w:val="2Char"/>
    <w:qFormat/>
    <w:pPr>
      <w:keepNext/>
      <w:keepLines/>
      <w:outlineLvl w:val="1"/>
    </w:pPr>
    <w:rPr>
      <w:rFonts w:ascii="Arial" w:hAnsi="Arial" w:cs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  <w:rPr>
      <w:rFonts w:ascii="Times New Roman" w:hAnsi="Times New Roman" w:cs="Times New Roman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7">
    <w:name w:val="Date"/>
    <w:basedOn w:val="a"/>
    <w:next w:val="a"/>
    <w:link w:val="Char1"/>
    <w:uiPriority w:val="99"/>
    <w:pPr>
      <w:ind w:leftChars="2500" w:left="100"/>
    </w:pPr>
  </w:style>
  <w:style w:type="character" w:customStyle="1" w:styleId="Char1">
    <w:name w:val="日期 Char"/>
    <w:basedOn w:val="a0"/>
    <w:link w:val="a7"/>
    <w:uiPriority w:val="99"/>
  </w:style>
  <w:style w:type="character" w:customStyle="1" w:styleId="1Char">
    <w:name w:val="标题 1 Char"/>
    <w:basedOn w:val="a0"/>
    <w:link w:val="1"/>
    <w:rPr>
      <w:rFonts w:ascii="Times New Roman" w:eastAsia="黑体" w:hAnsi="Times New Roman" w:cs="Times New Roman"/>
      <w:kern w:val="44"/>
      <w:sz w:val="28"/>
      <w:szCs w:val="24"/>
    </w:rPr>
  </w:style>
  <w:style w:type="character" w:customStyle="1" w:styleId="2Char">
    <w:name w:val="标题 2 Char"/>
    <w:basedOn w:val="a0"/>
    <w:link w:val="2"/>
    <w:rPr>
      <w:rFonts w:ascii="Arial" w:eastAsia="宋体" w:hAnsi="Arial" w:cs="Times New Roman"/>
      <w:b/>
      <w:szCs w:val="24"/>
    </w:rPr>
  </w:style>
  <w:style w:type="paragraph" w:customStyle="1" w:styleId="10">
    <w:name w:val="列出段落1"/>
    <w:basedOn w:val="a"/>
    <w:uiPriority w:val="99"/>
    <w:qFormat/>
    <w:pPr>
      <w:ind w:firstLine="420"/>
    </w:pPr>
    <w:rPr>
      <w:rFonts w:ascii="Times New Roman" w:hAnsi="Times New Roman" w:cs="Times New Roman"/>
      <w:szCs w:val="24"/>
    </w:rPr>
  </w:style>
  <w:style w:type="character" w:styleId="a8">
    <w:name w:val="Hyperlink"/>
    <w:rPr>
      <w:color w:val="0000FF"/>
      <w:u w:val="single"/>
    </w:rPr>
  </w:style>
  <w:style w:type="character" w:styleId="a9">
    <w:name w:val="Strong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emf"/><Relationship Id="rId5" Type="http://schemas.openxmlformats.org/officeDocument/2006/relationships/image" Target="media/image1.jpeg"/><Relationship Id="rId15" Type="http://schemas.openxmlformats.org/officeDocument/2006/relationships/image" Target="media/image11.wmf"/><Relationship Id="rId10" Type="http://schemas.openxmlformats.org/officeDocument/2006/relationships/image" Target="media/image6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10</Pages>
  <Words>383</Words>
  <Characters>2185</Characters>
  <Application>Microsoft Office Word</Application>
  <DocSecurity>0</DocSecurity>
  <Lines>18</Lines>
  <Paragraphs>5</Paragraphs>
  <ScaleCrop>false</ScaleCrop>
  <Company>Microsoft</Company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黄毅</dc:creator>
  <cp:lastModifiedBy>PC</cp:lastModifiedBy>
  <cp:revision>13</cp:revision>
  <dcterms:created xsi:type="dcterms:W3CDTF">2017-06-01T02:55:00Z</dcterms:created>
  <dcterms:modified xsi:type="dcterms:W3CDTF">2017-06-01T09:33:00Z</dcterms:modified>
</cp:coreProperties>
</file>