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5FC" w:rsidRPr="009E1BED" w:rsidRDefault="009875FC" w:rsidP="009875FC">
      <w:pPr>
        <w:spacing w:afterLines="50"/>
        <w:ind w:firstLineChars="300" w:firstLine="31680"/>
        <w:rPr>
          <w:rFonts w:ascii="华文中宋" w:eastAsia="华文中宋" w:hAnsi="华文中宋"/>
          <w:b/>
          <w:bCs/>
          <w:sz w:val="36"/>
          <w:szCs w:val="36"/>
        </w:rPr>
      </w:pPr>
      <w:r w:rsidRPr="009E1BED">
        <w:rPr>
          <w:rFonts w:ascii="华文中宋" w:eastAsia="华文中宋" w:hAnsi="华文中宋" w:hint="eastAsia"/>
          <w:b/>
          <w:bCs/>
          <w:sz w:val="36"/>
          <w:szCs w:val="36"/>
        </w:rPr>
        <w:t>淮海工学院专业建设负责人制度实施办法</w:t>
      </w:r>
    </w:p>
    <w:p w:rsidR="009875FC" w:rsidRDefault="009875FC" w:rsidP="00051D15">
      <w:pPr>
        <w:tabs>
          <w:tab w:val="left" w:pos="2880"/>
        </w:tabs>
        <w:spacing w:line="360" w:lineRule="auto"/>
        <w:ind w:firstLineChars="200" w:firstLine="31680"/>
        <w:rPr>
          <w:sz w:val="24"/>
          <w:szCs w:val="24"/>
        </w:rPr>
      </w:pPr>
      <w:r>
        <w:rPr>
          <w:sz w:val="24"/>
          <w:szCs w:val="24"/>
        </w:rPr>
        <w:tab/>
      </w:r>
    </w:p>
    <w:p w:rsidR="009875FC" w:rsidRPr="009E1BED" w:rsidRDefault="009875FC" w:rsidP="00051D15">
      <w:pPr>
        <w:spacing w:line="580" w:lineRule="exact"/>
        <w:ind w:firstLineChars="200" w:firstLine="31680"/>
        <w:rPr>
          <w:rFonts w:ascii="仿宋_GB2312" w:eastAsia="仿宋_GB2312"/>
          <w:color w:val="333333"/>
          <w:sz w:val="32"/>
          <w:szCs w:val="32"/>
        </w:rPr>
      </w:pPr>
      <w:r w:rsidRPr="009E1BED">
        <w:rPr>
          <w:rFonts w:ascii="仿宋_GB2312" w:eastAsia="仿宋_GB2312" w:hint="eastAsia"/>
          <w:sz w:val="32"/>
          <w:szCs w:val="32"/>
        </w:rPr>
        <w:t>根据《淮海工学院专业建设管理办法》，为</w:t>
      </w:r>
      <w:r w:rsidRPr="009E1BED">
        <w:rPr>
          <w:rFonts w:ascii="仿宋_GB2312" w:eastAsia="仿宋_GB2312" w:hint="eastAsia"/>
          <w:color w:val="333333"/>
          <w:sz w:val="32"/>
          <w:szCs w:val="32"/>
        </w:rPr>
        <w:t>进一步</w:t>
      </w:r>
      <w:r w:rsidRPr="009E1BED">
        <w:rPr>
          <w:rFonts w:ascii="仿宋_GB2312" w:eastAsia="仿宋_GB2312" w:hint="eastAsia"/>
          <w:sz w:val="32"/>
          <w:szCs w:val="32"/>
        </w:rPr>
        <w:t>完善和落</w:t>
      </w:r>
      <w:r w:rsidRPr="009E1BED">
        <w:rPr>
          <w:rFonts w:ascii="仿宋_GB2312" w:eastAsia="仿宋_GB2312" w:hint="eastAsia"/>
          <w:color w:val="333333"/>
          <w:sz w:val="32"/>
          <w:szCs w:val="32"/>
        </w:rPr>
        <w:t>实教学工作责任体系，实现责、权、利相统一，充分发挥专业负责人对专业建设的组织和引领作用，打造优秀专业建设团队，不断强化专业内涵建设，切实提升专业建设水平，特制定本</w:t>
      </w:r>
      <w:hyperlink r:id="rId6" w:tgtFrame="_blank" w:history="1">
        <w:r w:rsidRPr="009E1BED">
          <w:rPr>
            <w:rFonts w:ascii="仿宋_GB2312" w:eastAsia="仿宋_GB2312" w:hint="eastAsia"/>
            <w:color w:val="333333"/>
            <w:sz w:val="32"/>
            <w:szCs w:val="32"/>
          </w:rPr>
          <w:t>办</w:t>
        </w:r>
      </w:hyperlink>
      <w:r w:rsidRPr="009E1BED">
        <w:rPr>
          <w:rFonts w:ascii="仿宋_GB2312" w:eastAsia="仿宋_GB2312" w:hint="eastAsia"/>
          <w:color w:val="333333"/>
          <w:sz w:val="32"/>
          <w:szCs w:val="32"/>
        </w:rPr>
        <w:t>法。</w:t>
      </w:r>
    </w:p>
    <w:p w:rsidR="009875FC" w:rsidRPr="00317991" w:rsidRDefault="009875FC" w:rsidP="00051D15">
      <w:pPr>
        <w:spacing w:line="580" w:lineRule="exact"/>
        <w:ind w:firstLineChars="200" w:firstLine="31680"/>
        <w:rPr>
          <w:rFonts w:ascii="黑体" w:eastAsia="黑体"/>
          <w:sz w:val="32"/>
          <w:szCs w:val="32"/>
        </w:rPr>
      </w:pPr>
      <w:r w:rsidRPr="00317991">
        <w:rPr>
          <w:rFonts w:ascii="黑体" w:eastAsia="黑体" w:hint="eastAsia"/>
          <w:sz w:val="32"/>
          <w:szCs w:val="32"/>
        </w:rPr>
        <w:t>一、岗位设置原则</w:t>
      </w:r>
    </w:p>
    <w:p w:rsidR="009875FC" w:rsidRPr="009E1BED" w:rsidRDefault="009875FC" w:rsidP="00051D15">
      <w:pPr>
        <w:spacing w:line="580" w:lineRule="exact"/>
        <w:ind w:firstLineChars="200" w:firstLine="31680"/>
        <w:rPr>
          <w:rFonts w:ascii="仿宋_GB2312" w:eastAsia="仿宋_GB2312"/>
          <w:color w:val="333333"/>
          <w:sz w:val="32"/>
          <w:szCs w:val="32"/>
        </w:rPr>
      </w:pPr>
      <w:r w:rsidRPr="009E1BED">
        <w:rPr>
          <w:rFonts w:ascii="仿宋_GB2312" w:eastAsia="仿宋_GB2312" w:hint="eastAsia"/>
          <w:color w:val="333333"/>
          <w:sz w:val="32"/>
          <w:szCs w:val="32"/>
        </w:rPr>
        <w:t>（一）专业建设实行负责人制度，每个专业设置</w:t>
      </w:r>
      <w:r w:rsidRPr="009E1BED">
        <w:rPr>
          <w:rFonts w:ascii="仿宋_GB2312" w:eastAsia="仿宋_GB2312"/>
          <w:color w:val="333333"/>
          <w:sz w:val="32"/>
          <w:szCs w:val="32"/>
        </w:rPr>
        <w:t>1</w:t>
      </w:r>
      <w:r w:rsidRPr="009E1BED">
        <w:rPr>
          <w:rFonts w:ascii="仿宋_GB2312" w:eastAsia="仿宋_GB2312" w:hint="eastAsia"/>
          <w:color w:val="333333"/>
          <w:sz w:val="32"/>
          <w:szCs w:val="32"/>
        </w:rPr>
        <w:t>名专业负责人。</w:t>
      </w:r>
    </w:p>
    <w:p w:rsidR="009875FC" w:rsidRPr="009E1BED" w:rsidRDefault="009875FC" w:rsidP="00051D15">
      <w:pPr>
        <w:spacing w:line="580" w:lineRule="exact"/>
        <w:ind w:firstLineChars="200" w:firstLine="31680"/>
        <w:rPr>
          <w:rFonts w:ascii="仿宋_GB2312" w:eastAsia="仿宋_GB2312"/>
          <w:color w:val="333333"/>
          <w:sz w:val="32"/>
          <w:szCs w:val="32"/>
        </w:rPr>
      </w:pPr>
      <w:r w:rsidRPr="009E1BED">
        <w:rPr>
          <w:rFonts w:ascii="仿宋_GB2312" w:eastAsia="仿宋_GB2312" w:hint="eastAsia"/>
          <w:color w:val="333333"/>
          <w:sz w:val="32"/>
          <w:szCs w:val="32"/>
        </w:rPr>
        <w:t>（二）一名教师原则上只能担任一个专业的负责人。</w:t>
      </w:r>
    </w:p>
    <w:p w:rsidR="009875FC" w:rsidRPr="009E1BED" w:rsidRDefault="009875FC" w:rsidP="00051D15">
      <w:pPr>
        <w:spacing w:line="580" w:lineRule="exact"/>
        <w:ind w:firstLineChars="200" w:firstLine="31680"/>
        <w:rPr>
          <w:rFonts w:ascii="仿宋_GB2312" w:eastAsia="仿宋_GB2312"/>
          <w:color w:val="333333"/>
          <w:sz w:val="32"/>
          <w:szCs w:val="32"/>
        </w:rPr>
      </w:pPr>
      <w:r w:rsidRPr="009E1BED">
        <w:rPr>
          <w:rFonts w:ascii="仿宋_GB2312" w:eastAsia="仿宋_GB2312" w:hint="eastAsia"/>
          <w:color w:val="333333"/>
          <w:sz w:val="32"/>
          <w:szCs w:val="32"/>
        </w:rPr>
        <w:t>（三）专业负责人原则上不担任行政职务。</w:t>
      </w:r>
    </w:p>
    <w:p w:rsidR="009875FC" w:rsidRPr="009E1BED" w:rsidRDefault="009875FC" w:rsidP="00051D15">
      <w:pPr>
        <w:spacing w:line="580" w:lineRule="exact"/>
        <w:ind w:firstLineChars="200" w:firstLine="31680"/>
        <w:rPr>
          <w:rFonts w:ascii="仿宋_GB2312" w:eastAsia="仿宋_GB2312"/>
          <w:color w:val="333333"/>
          <w:sz w:val="32"/>
          <w:szCs w:val="32"/>
        </w:rPr>
      </w:pPr>
      <w:r w:rsidRPr="009E1BED">
        <w:rPr>
          <w:rFonts w:ascii="仿宋_GB2312" w:eastAsia="仿宋_GB2312" w:hint="eastAsia"/>
          <w:color w:val="333333"/>
          <w:sz w:val="32"/>
          <w:szCs w:val="32"/>
        </w:rPr>
        <w:t>（四）一个系仅有一个专业的，专业负责人由系主任兼任；一个系有</w:t>
      </w:r>
      <w:r w:rsidRPr="009E1BED">
        <w:rPr>
          <w:rFonts w:ascii="仿宋_GB2312" w:eastAsia="仿宋_GB2312"/>
          <w:color w:val="333333"/>
          <w:sz w:val="32"/>
          <w:szCs w:val="32"/>
        </w:rPr>
        <w:t>2</w:t>
      </w:r>
      <w:r w:rsidRPr="009E1BED">
        <w:rPr>
          <w:rFonts w:ascii="仿宋_GB2312" w:eastAsia="仿宋_GB2312" w:hint="eastAsia"/>
          <w:color w:val="333333"/>
          <w:sz w:val="32"/>
          <w:szCs w:val="32"/>
        </w:rPr>
        <w:t>个以上专业的，系主任兼任一个专业负责人，其他专业负责人可由系副主任兼任或另外选聘教师担任。</w:t>
      </w:r>
    </w:p>
    <w:p w:rsidR="009875FC" w:rsidRPr="00317991" w:rsidRDefault="009875FC" w:rsidP="00051D15">
      <w:pPr>
        <w:spacing w:line="580" w:lineRule="exact"/>
        <w:ind w:firstLineChars="200" w:firstLine="31680"/>
        <w:rPr>
          <w:rFonts w:ascii="黑体" w:eastAsia="黑体"/>
          <w:sz w:val="32"/>
          <w:szCs w:val="32"/>
        </w:rPr>
      </w:pPr>
      <w:r w:rsidRPr="00317991">
        <w:rPr>
          <w:rFonts w:ascii="黑体" w:eastAsia="黑体" w:hint="eastAsia"/>
          <w:sz w:val="32"/>
          <w:szCs w:val="32"/>
        </w:rPr>
        <w:t>二、选聘条件</w:t>
      </w:r>
    </w:p>
    <w:p w:rsidR="009875FC" w:rsidRPr="009E1BED" w:rsidRDefault="009875FC" w:rsidP="00051D15">
      <w:pPr>
        <w:spacing w:line="580" w:lineRule="exact"/>
        <w:ind w:firstLineChars="200" w:firstLine="31680"/>
        <w:rPr>
          <w:rFonts w:ascii="仿宋_GB2312" w:eastAsia="仿宋_GB2312"/>
          <w:sz w:val="32"/>
          <w:szCs w:val="32"/>
        </w:rPr>
      </w:pPr>
      <w:r w:rsidRPr="009E1BED">
        <w:rPr>
          <w:rFonts w:ascii="仿宋_GB2312" w:eastAsia="仿宋_GB2312" w:hint="eastAsia"/>
          <w:sz w:val="32"/>
          <w:szCs w:val="32"/>
        </w:rPr>
        <w:t>（一）热爱教育事业，具有良好的思想政治素质和师德修养，治学严谨、作风正派，在本学科专业领域具有较高的学术造诣和教学水平。</w:t>
      </w:r>
    </w:p>
    <w:p w:rsidR="009875FC" w:rsidRPr="009E1BED" w:rsidRDefault="009875FC" w:rsidP="00051D15">
      <w:pPr>
        <w:spacing w:line="580" w:lineRule="exact"/>
        <w:ind w:firstLineChars="200" w:firstLine="31680"/>
        <w:rPr>
          <w:rFonts w:ascii="仿宋_GB2312" w:eastAsia="仿宋_GB2312"/>
          <w:sz w:val="32"/>
          <w:szCs w:val="32"/>
        </w:rPr>
      </w:pPr>
      <w:r w:rsidRPr="009E1BED">
        <w:rPr>
          <w:rFonts w:ascii="仿宋_GB2312" w:eastAsia="仿宋_GB2312" w:hint="eastAsia"/>
          <w:sz w:val="32"/>
          <w:szCs w:val="32"/>
        </w:rPr>
        <w:t>（二）具有教授或副教授专业技术职务。</w:t>
      </w:r>
    </w:p>
    <w:p w:rsidR="009875FC" w:rsidRPr="009E1BED" w:rsidRDefault="009875FC" w:rsidP="00051D15">
      <w:pPr>
        <w:spacing w:line="580" w:lineRule="exact"/>
        <w:ind w:firstLineChars="200" w:firstLine="31680"/>
        <w:rPr>
          <w:rFonts w:ascii="仿宋_GB2312" w:eastAsia="仿宋_GB2312"/>
          <w:sz w:val="32"/>
          <w:szCs w:val="32"/>
        </w:rPr>
      </w:pPr>
      <w:r w:rsidRPr="009E1BED">
        <w:rPr>
          <w:rFonts w:ascii="仿宋_GB2312" w:eastAsia="仿宋_GB2312" w:hint="eastAsia"/>
          <w:sz w:val="32"/>
          <w:szCs w:val="32"/>
        </w:rPr>
        <w:t>（三）长期承担本专业教学任务，教学经验丰富，了解本专业国内外发展动态；</w:t>
      </w:r>
    </w:p>
    <w:p w:rsidR="009875FC" w:rsidRPr="009E1BED" w:rsidRDefault="009875FC" w:rsidP="00051D15">
      <w:pPr>
        <w:spacing w:line="580" w:lineRule="exact"/>
        <w:ind w:firstLineChars="200" w:firstLine="31680"/>
        <w:rPr>
          <w:rFonts w:ascii="仿宋_GB2312" w:eastAsia="仿宋_GB2312"/>
          <w:sz w:val="32"/>
          <w:szCs w:val="32"/>
        </w:rPr>
      </w:pPr>
      <w:r w:rsidRPr="009E1BED">
        <w:rPr>
          <w:rFonts w:ascii="仿宋_GB2312" w:eastAsia="仿宋_GB2312" w:hint="eastAsia"/>
          <w:sz w:val="32"/>
          <w:szCs w:val="32"/>
        </w:rPr>
        <w:t>（四）具有较强的服务意识、敬业精神和组织管理能力，能够团结、带领与指导本专业的教师积极开展各类教学改革与建设。</w:t>
      </w:r>
    </w:p>
    <w:p w:rsidR="009875FC" w:rsidRPr="009E1BED" w:rsidRDefault="009875FC" w:rsidP="00051D15">
      <w:pPr>
        <w:spacing w:line="580" w:lineRule="exact"/>
        <w:ind w:firstLineChars="200" w:firstLine="31680"/>
        <w:rPr>
          <w:rFonts w:ascii="仿宋_GB2312" w:eastAsia="仿宋_GB2312"/>
          <w:color w:val="333333"/>
          <w:sz w:val="32"/>
          <w:szCs w:val="32"/>
        </w:rPr>
      </w:pPr>
      <w:r w:rsidRPr="009E1BED">
        <w:rPr>
          <w:rFonts w:ascii="仿宋_GB2312" w:eastAsia="仿宋_GB2312" w:hint="eastAsia"/>
          <w:color w:val="333333"/>
          <w:sz w:val="32"/>
          <w:szCs w:val="32"/>
        </w:rPr>
        <w:t>（五）对于暂时没有符合专业负责人选聘条件的新增专业，负责人选聘条件可适当放宽，或从校外聘请高水平兼职负责人。</w:t>
      </w:r>
    </w:p>
    <w:p w:rsidR="009875FC" w:rsidRPr="00317991" w:rsidRDefault="009875FC" w:rsidP="00051D15">
      <w:pPr>
        <w:spacing w:line="580" w:lineRule="exact"/>
        <w:ind w:firstLineChars="200" w:firstLine="31680"/>
        <w:rPr>
          <w:rFonts w:ascii="黑体" w:eastAsia="黑体"/>
          <w:sz w:val="32"/>
          <w:szCs w:val="32"/>
        </w:rPr>
      </w:pPr>
      <w:r w:rsidRPr="00317991">
        <w:rPr>
          <w:rFonts w:ascii="黑体" w:eastAsia="黑体" w:hint="eastAsia"/>
          <w:sz w:val="32"/>
          <w:szCs w:val="32"/>
        </w:rPr>
        <w:t>三、工作职责</w:t>
      </w:r>
    </w:p>
    <w:p w:rsidR="009875FC" w:rsidRPr="009E1BED" w:rsidRDefault="009875FC" w:rsidP="00051D15">
      <w:pPr>
        <w:spacing w:line="580" w:lineRule="exact"/>
        <w:ind w:firstLineChars="200" w:firstLine="31680"/>
        <w:rPr>
          <w:rFonts w:ascii="仿宋_GB2312" w:eastAsia="仿宋_GB2312"/>
          <w:color w:val="333333"/>
          <w:sz w:val="32"/>
          <w:szCs w:val="32"/>
        </w:rPr>
      </w:pPr>
      <w:r w:rsidRPr="009E1BED">
        <w:rPr>
          <w:rFonts w:ascii="仿宋_GB2312" w:eastAsia="仿宋_GB2312" w:hint="eastAsia"/>
          <w:sz w:val="32"/>
          <w:szCs w:val="32"/>
        </w:rPr>
        <w:t>专业负责人在所属二级学院领导下，全面负责组织开展专业建设工作，其主要职责有：</w:t>
      </w:r>
    </w:p>
    <w:p w:rsidR="009875FC" w:rsidRPr="009E1BED" w:rsidRDefault="009875FC" w:rsidP="00051D15">
      <w:pPr>
        <w:spacing w:line="580" w:lineRule="exact"/>
        <w:ind w:firstLineChars="200" w:firstLine="31680"/>
        <w:rPr>
          <w:rFonts w:ascii="仿宋_GB2312" w:eastAsia="仿宋_GB2312"/>
          <w:sz w:val="32"/>
          <w:szCs w:val="32"/>
        </w:rPr>
      </w:pPr>
      <w:r w:rsidRPr="009E1BED">
        <w:rPr>
          <w:rFonts w:ascii="仿宋_GB2312" w:eastAsia="仿宋_GB2312" w:hint="eastAsia"/>
          <w:sz w:val="32"/>
          <w:szCs w:val="32"/>
        </w:rPr>
        <w:t>（一）组织制定并实施专业建设规划。</w:t>
      </w:r>
      <w:r w:rsidRPr="009E1BED">
        <w:rPr>
          <w:rFonts w:ascii="仿宋_GB2312" w:eastAsia="仿宋_GB2312"/>
          <w:sz w:val="32"/>
          <w:szCs w:val="32"/>
        </w:rPr>
        <w:t xml:space="preserve"> </w:t>
      </w:r>
    </w:p>
    <w:p w:rsidR="009875FC" w:rsidRPr="009E1BED" w:rsidRDefault="009875FC" w:rsidP="00051D15">
      <w:pPr>
        <w:spacing w:line="580" w:lineRule="exact"/>
        <w:ind w:firstLineChars="150" w:firstLine="31680"/>
        <w:rPr>
          <w:rFonts w:ascii="仿宋_GB2312" w:eastAsia="仿宋_GB2312"/>
          <w:sz w:val="32"/>
          <w:szCs w:val="32"/>
        </w:rPr>
      </w:pPr>
      <w:r w:rsidRPr="009E1BED">
        <w:rPr>
          <w:rFonts w:ascii="仿宋_GB2312" w:eastAsia="仿宋_GB2312"/>
          <w:sz w:val="32"/>
          <w:szCs w:val="32"/>
        </w:rPr>
        <w:t xml:space="preserve"> </w:t>
      </w:r>
      <w:r w:rsidRPr="009E1BED">
        <w:rPr>
          <w:rFonts w:ascii="仿宋_GB2312" w:eastAsia="仿宋_GB2312" w:hint="eastAsia"/>
          <w:sz w:val="32"/>
          <w:szCs w:val="32"/>
        </w:rPr>
        <w:t>（二）组织制（修）订本专业人才培养方案、课程教学大纲，构建具有本校特色、符合应用型人才培养目标的课程结构体系。</w:t>
      </w:r>
      <w:r w:rsidRPr="009E1BED">
        <w:rPr>
          <w:rFonts w:ascii="仿宋_GB2312" w:eastAsia="仿宋_GB2312"/>
          <w:sz w:val="32"/>
          <w:szCs w:val="32"/>
        </w:rPr>
        <w:t xml:space="preserve"> </w:t>
      </w:r>
    </w:p>
    <w:p w:rsidR="009875FC" w:rsidRPr="009E1BED" w:rsidRDefault="009875FC" w:rsidP="00051D15">
      <w:pPr>
        <w:spacing w:line="580" w:lineRule="exact"/>
        <w:ind w:firstLineChars="200" w:firstLine="31680"/>
        <w:rPr>
          <w:rFonts w:ascii="仿宋_GB2312" w:eastAsia="仿宋_GB2312"/>
          <w:sz w:val="32"/>
          <w:szCs w:val="32"/>
        </w:rPr>
      </w:pPr>
      <w:r w:rsidRPr="009E1BED">
        <w:rPr>
          <w:rFonts w:ascii="仿宋_GB2312" w:eastAsia="仿宋_GB2312" w:hint="eastAsia"/>
          <w:sz w:val="32"/>
          <w:szCs w:val="32"/>
        </w:rPr>
        <w:t>（三）组织做好本专业师资队伍及教学团队建设工作，打造高水平师资队伍。</w:t>
      </w:r>
    </w:p>
    <w:p w:rsidR="009875FC" w:rsidRPr="009E1BED" w:rsidRDefault="009875FC" w:rsidP="00051D15">
      <w:pPr>
        <w:spacing w:line="580" w:lineRule="exact"/>
        <w:ind w:firstLineChars="200" w:firstLine="31680"/>
        <w:rPr>
          <w:rFonts w:ascii="仿宋_GB2312" w:eastAsia="仿宋_GB2312"/>
          <w:sz w:val="32"/>
          <w:szCs w:val="32"/>
        </w:rPr>
      </w:pPr>
      <w:r w:rsidRPr="009E1BED">
        <w:rPr>
          <w:rFonts w:ascii="仿宋_GB2312" w:eastAsia="仿宋_GB2312" w:hint="eastAsia"/>
          <w:sz w:val="32"/>
          <w:szCs w:val="32"/>
        </w:rPr>
        <w:t>（四）组织做好本专业课程建设、教材建设及教材选用工作，积极推进课程体系、教学模式、教学内容和教学方法的改革，努力提高专业人才培养质量。</w:t>
      </w:r>
      <w:r w:rsidRPr="009E1BED">
        <w:rPr>
          <w:rFonts w:ascii="仿宋_GB2312" w:eastAsia="仿宋_GB2312"/>
          <w:sz w:val="32"/>
          <w:szCs w:val="32"/>
        </w:rPr>
        <w:t xml:space="preserve"> </w:t>
      </w:r>
    </w:p>
    <w:p w:rsidR="009875FC" w:rsidRPr="009E1BED" w:rsidRDefault="009875FC" w:rsidP="00051D15">
      <w:pPr>
        <w:spacing w:line="580" w:lineRule="exact"/>
        <w:ind w:firstLineChars="200" w:firstLine="31680"/>
        <w:rPr>
          <w:rFonts w:ascii="仿宋_GB2312" w:eastAsia="仿宋_GB2312"/>
          <w:sz w:val="32"/>
          <w:szCs w:val="32"/>
        </w:rPr>
      </w:pPr>
      <w:r w:rsidRPr="009E1BED">
        <w:rPr>
          <w:rFonts w:ascii="仿宋_GB2312" w:eastAsia="仿宋_GB2312" w:hint="eastAsia"/>
          <w:sz w:val="32"/>
          <w:szCs w:val="32"/>
        </w:rPr>
        <w:t>（五）组织开展专业调研、教学检查与评估工作，密切关注本专业发展状况和毕业生就业情况，定期对专业建设工作进行自查，及时向学院和学校反映专业师资队伍、教学条件、教学管理、专业方向与特色等方面的有关情况，并针对存在的问题，及时采取有效措施予以解决。</w:t>
      </w:r>
    </w:p>
    <w:p w:rsidR="009875FC" w:rsidRPr="009E1BED" w:rsidRDefault="009875FC" w:rsidP="00051D15">
      <w:pPr>
        <w:spacing w:line="580" w:lineRule="exact"/>
        <w:ind w:firstLineChars="200" w:firstLine="31680"/>
        <w:rPr>
          <w:rFonts w:ascii="仿宋_GB2312" w:eastAsia="仿宋_GB2312"/>
          <w:sz w:val="32"/>
          <w:szCs w:val="32"/>
        </w:rPr>
      </w:pPr>
      <w:r w:rsidRPr="009E1BED">
        <w:rPr>
          <w:rFonts w:ascii="仿宋_GB2312" w:eastAsia="仿宋_GB2312" w:hint="eastAsia"/>
          <w:sz w:val="32"/>
          <w:szCs w:val="32"/>
        </w:rPr>
        <w:t>（六）组织开展与境内外高校同类专业进行横向交流与合作，努力提升专业办学水平和社会影响力。</w:t>
      </w:r>
    </w:p>
    <w:p w:rsidR="009875FC" w:rsidRPr="009E1BED" w:rsidRDefault="009875FC" w:rsidP="00051D15">
      <w:pPr>
        <w:spacing w:line="580" w:lineRule="exact"/>
        <w:ind w:firstLineChars="200" w:firstLine="31680"/>
        <w:rPr>
          <w:rFonts w:ascii="仿宋_GB2312" w:eastAsia="仿宋_GB2312"/>
          <w:sz w:val="32"/>
          <w:szCs w:val="32"/>
        </w:rPr>
      </w:pPr>
      <w:r w:rsidRPr="009E1BED">
        <w:rPr>
          <w:rFonts w:ascii="仿宋_GB2312" w:eastAsia="仿宋_GB2312" w:hint="eastAsia"/>
          <w:sz w:val="32"/>
          <w:szCs w:val="32"/>
        </w:rPr>
        <w:t>（七）负责按有关规定对上级主管部门及学校划拨给本专业的专项建设经费进行管理，制定经费使用计划，确保经费有效使用，并接受学校对经费使用情况的监督检查。</w:t>
      </w:r>
    </w:p>
    <w:p w:rsidR="009875FC" w:rsidRPr="009E1BED" w:rsidRDefault="009875FC" w:rsidP="00051D15">
      <w:pPr>
        <w:spacing w:line="580" w:lineRule="exact"/>
        <w:ind w:firstLineChars="200" w:firstLine="31680"/>
        <w:rPr>
          <w:rFonts w:ascii="仿宋_GB2312" w:eastAsia="仿宋_GB2312"/>
          <w:sz w:val="32"/>
          <w:szCs w:val="32"/>
        </w:rPr>
      </w:pPr>
      <w:r w:rsidRPr="009E1BED">
        <w:rPr>
          <w:rFonts w:ascii="仿宋_GB2312" w:eastAsia="仿宋_GB2312" w:hint="eastAsia"/>
          <w:sz w:val="32"/>
          <w:szCs w:val="32"/>
        </w:rPr>
        <w:t>（八）完成学院布置的与专业建设相关的其它工作。</w:t>
      </w:r>
    </w:p>
    <w:p w:rsidR="009875FC" w:rsidRPr="00317991" w:rsidRDefault="009875FC" w:rsidP="00051D15">
      <w:pPr>
        <w:spacing w:line="580" w:lineRule="exact"/>
        <w:ind w:firstLineChars="200" w:firstLine="31680"/>
        <w:rPr>
          <w:rFonts w:ascii="黑体" w:eastAsia="黑体"/>
          <w:sz w:val="32"/>
          <w:szCs w:val="32"/>
        </w:rPr>
      </w:pPr>
      <w:r w:rsidRPr="00317991">
        <w:rPr>
          <w:rFonts w:ascii="黑体" w:eastAsia="黑体" w:hint="eastAsia"/>
          <w:sz w:val="32"/>
          <w:szCs w:val="32"/>
        </w:rPr>
        <w:t>四、选聘与考核</w:t>
      </w:r>
    </w:p>
    <w:p w:rsidR="009875FC" w:rsidRPr="009E1BED" w:rsidRDefault="009875FC" w:rsidP="00051D15">
      <w:pPr>
        <w:spacing w:line="580" w:lineRule="exact"/>
        <w:ind w:firstLineChars="150" w:firstLine="31680"/>
        <w:rPr>
          <w:rFonts w:ascii="仿宋_GB2312" w:eastAsia="仿宋_GB2312"/>
          <w:sz w:val="32"/>
          <w:szCs w:val="32"/>
        </w:rPr>
      </w:pPr>
      <w:r w:rsidRPr="009E1BED">
        <w:rPr>
          <w:rFonts w:ascii="仿宋_GB2312" w:eastAsia="仿宋_GB2312" w:hint="eastAsia"/>
          <w:sz w:val="32"/>
          <w:szCs w:val="32"/>
        </w:rPr>
        <w:t>（一）专业负责人的选聘由专业所在二级学院负责组织实施。学院组织聘任考核小组，按照专业负责人任职条件，在全面考察的基础上确定推荐名单，报教务处审核，经学校批准后发文聘任。</w:t>
      </w:r>
    </w:p>
    <w:p w:rsidR="009875FC" w:rsidRPr="009E1BED" w:rsidRDefault="009875FC" w:rsidP="00051D15">
      <w:pPr>
        <w:spacing w:line="580" w:lineRule="exact"/>
        <w:ind w:firstLineChars="150" w:firstLine="31680"/>
        <w:rPr>
          <w:rFonts w:ascii="仿宋_GB2312" w:eastAsia="仿宋_GB2312"/>
          <w:sz w:val="32"/>
          <w:szCs w:val="32"/>
        </w:rPr>
      </w:pPr>
      <w:r w:rsidRPr="009E1BED">
        <w:rPr>
          <w:rFonts w:ascii="仿宋_GB2312" w:eastAsia="仿宋_GB2312" w:hint="eastAsia"/>
          <w:sz w:val="32"/>
          <w:szCs w:val="32"/>
        </w:rPr>
        <w:t>（二）专业负责人聘期一般为</w:t>
      </w:r>
      <w:r w:rsidRPr="009E1BED">
        <w:rPr>
          <w:rFonts w:ascii="仿宋_GB2312" w:eastAsia="仿宋_GB2312"/>
          <w:sz w:val="32"/>
          <w:szCs w:val="32"/>
        </w:rPr>
        <w:t>3</w:t>
      </w:r>
      <w:r w:rsidRPr="009E1BED">
        <w:rPr>
          <w:rFonts w:ascii="仿宋_GB2312" w:eastAsia="仿宋_GB2312" w:hint="eastAsia"/>
          <w:sz w:val="32"/>
          <w:szCs w:val="32"/>
        </w:rPr>
        <w:t>年。</w:t>
      </w:r>
    </w:p>
    <w:p w:rsidR="009875FC" w:rsidRPr="009E1BED" w:rsidRDefault="009875FC" w:rsidP="00051D15">
      <w:pPr>
        <w:spacing w:line="580" w:lineRule="exact"/>
        <w:ind w:firstLineChars="150" w:firstLine="31680"/>
        <w:rPr>
          <w:rFonts w:ascii="仿宋_GB2312" w:eastAsia="仿宋_GB2312"/>
          <w:sz w:val="32"/>
          <w:szCs w:val="32"/>
        </w:rPr>
      </w:pPr>
      <w:r w:rsidRPr="009E1BED">
        <w:rPr>
          <w:rFonts w:ascii="仿宋_GB2312" w:eastAsia="仿宋_GB2312" w:hint="eastAsia"/>
          <w:sz w:val="32"/>
          <w:szCs w:val="32"/>
        </w:rPr>
        <w:t>（三）学校对</w:t>
      </w:r>
      <w:r w:rsidRPr="009E1BED">
        <w:rPr>
          <w:rFonts w:ascii="仿宋_GB2312" w:eastAsia="仿宋_GB2312" w:hint="eastAsia"/>
          <w:color w:val="333333"/>
          <w:sz w:val="32"/>
          <w:szCs w:val="32"/>
        </w:rPr>
        <w:t>专业负责人进行年度考核，由二级学院制定考核细则并组织实施，考核结果报教务处、人事处备案。</w:t>
      </w:r>
    </w:p>
    <w:p w:rsidR="009875FC" w:rsidRPr="009E1BED" w:rsidRDefault="009875FC" w:rsidP="00051D15">
      <w:pPr>
        <w:spacing w:line="580" w:lineRule="exact"/>
        <w:ind w:firstLineChars="150" w:firstLine="31680"/>
        <w:rPr>
          <w:rFonts w:ascii="仿宋_GB2312" w:eastAsia="仿宋_GB2312"/>
          <w:color w:val="333333"/>
          <w:sz w:val="32"/>
          <w:szCs w:val="32"/>
        </w:rPr>
      </w:pPr>
      <w:r w:rsidRPr="009E1BED">
        <w:rPr>
          <w:rFonts w:ascii="仿宋_GB2312" w:eastAsia="仿宋_GB2312" w:hint="eastAsia"/>
          <w:sz w:val="32"/>
          <w:szCs w:val="32"/>
        </w:rPr>
        <w:t>（四）考核合格的</w:t>
      </w:r>
      <w:r w:rsidRPr="009E1BED">
        <w:rPr>
          <w:rFonts w:ascii="仿宋_GB2312" w:eastAsia="仿宋_GB2312" w:hint="eastAsia"/>
          <w:color w:val="333333"/>
          <w:sz w:val="32"/>
          <w:szCs w:val="32"/>
        </w:rPr>
        <w:t>专业负责人</w:t>
      </w:r>
      <w:r w:rsidRPr="009E1BED">
        <w:rPr>
          <w:rFonts w:ascii="仿宋_GB2312" w:eastAsia="仿宋_GB2312" w:hint="eastAsia"/>
          <w:sz w:val="32"/>
          <w:szCs w:val="32"/>
        </w:rPr>
        <w:t>可以连续聘任；</w:t>
      </w:r>
      <w:r w:rsidRPr="009E1BED">
        <w:rPr>
          <w:rFonts w:ascii="仿宋_GB2312" w:eastAsia="仿宋_GB2312" w:hint="eastAsia"/>
          <w:color w:val="333333"/>
          <w:sz w:val="32"/>
          <w:szCs w:val="32"/>
        </w:rPr>
        <w:t>考核不合格者，将取消其专业负责人资格并停发相应工作量补贴。</w:t>
      </w:r>
    </w:p>
    <w:p w:rsidR="009875FC" w:rsidRPr="009E1BED" w:rsidRDefault="009875FC" w:rsidP="00051D15">
      <w:pPr>
        <w:spacing w:line="580" w:lineRule="exact"/>
        <w:ind w:firstLineChars="150" w:firstLine="31680"/>
        <w:rPr>
          <w:rFonts w:ascii="仿宋_GB2312" w:eastAsia="仿宋_GB2312"/>
          <w:sz w:val="32"/>
          <w:szCs w:val="32"/>
        </w:rPr>
      </w:pPr>
      <w:r w:rsidRPr="009E1BED">
        <w:rPr>
          <w:rFonts w:ascii="仿宋_GB2312" w:eastAsia="仿宋_GB2312" w:hint="eastAsia"/>
          <w:color w:val="333333"/>
          <w:sz w:val="32"/>
          <w:szCs w:val="32"/>
        </w:rPr>
        <w:t>（五）</w:t>
      </w:r>
      <w:r w:rsidRPr="009E1BED">
        <w:rPr>
          <w:rFonts w:ascii="仿宋_GB2312" w:eastAsia="仿宋_GB2312" w:hint="eastAsia"/>
          <w:sz w:val="32"/>
          <w:szCs w:val="32"/>
        </w:rPr>
        <w:t>聘期未满，需要更换专业负责人，由专业所在二级学院提出申请，报学校审批。</w:t>
      </w:r>
    </w:p>
    <w:p w:rsidR="009875FC" w:rsidRPr="00317991" w:rsidRDefault="009875FC" w:rsidP="00051D15">
      <w:pPr>
        <w:spacing w:line="580" w:lineRule="exact"/>
        <w:ind w:firstLineChars="200" w:firstLine="31680"/>
        <w:rPr>
          <w:rFonts w:ascii="黑体" w:eastAsia="黑体"/>
          <w:sz w:val="32"/>
          <w:szCs w:val="32"/>
        </w:rPr>
      </w:pPr>
      <w:r w:rsidRPr="00317991">
        <w:rPr>
          <w:rFonts w:ascii="黑体" w:eastAsia="黑体" w:hint="eastAsia"/>
          <w:sz w:val="32"/>
          <w:szCs w:val="32"/>
        </w:rPr>
        <w:t>五、岗位待遇</w:t>
      </w:r>
    </w:p>
    <w:p w:rsidR="009875FC" w:rsidRPr="009E1BED" w:rsidRDefault="009875FC" w:rsidP="00051D15">
      <w:pPr>
        <w:spacing w:line="580" w:lineRule="exact"/>
        <w:ind w:firstLineChars="200" w:firstLine="31680"/>
        <w:rPr>
          <w:rFonts w:ascii="仿宋_GB2312" w:eastAsia="仿宋_GB2312"/>
          <w:sz w:val="32"/>
          <w:szCs w:val="32"/>
        </w:rPr>
      </w:pPr>
      <w:r w:rsidRPr="009E1BED">
        <w:rPr>
          <w:rFonts w:ascii="仿宋_GB2312" w:eastAsia="仿宋_GB2312" w:hint="eastAsia"/>
          <w:sz w:val="32"/>
          <w:szCs w:val="32"/>
        </w:rPr>
        <w:t>（一）学校根据</w:t>
      </w:r>
      <w:r>
        <w:rPr>
          <w:rFonts w:ascii="仿宋_GB2312" w:eastAsia="仿宋_GB2312" w:hint="eastAsia"/>
          <w:sz w:val="32"/>
          <w:szCs w:val="32"/>
        </w:rPr>
        <w:t>专业负责人年度考核结果及专业评估结果，对专业负责人施行工作量补贴，具体补贴标准由各学院自行制定</w:t>
      </w:r>
      <w:r w:rsidRPr="009E1BED">
        <w:rPr>
          <w:rFonts w:ascii="仿宋_GB2312" w:eastAsia="仿宋_GB2312" w:hint="eastAsia"/>
          <w:sz w:val="32"/>
          <w:szCs w:val="32"/>
        </w:rPr>
        <w:t>。</w:t>
      </w:r>
    </w:p>
    <w:p w:rsidR="009875FC" w:rsidRPr="009E1BED" w:rsidRDefault="009875FC" w:rsidP="00051D15">
      <w:pPr>
        <w:pStyle w:val="NormalWeb"/>
        <w:spacing w:before="0" w:beforeAutospacing="0" w:after="0" w:afterAutospacing="0" w:line="580" w:lineRule="exact"/>
        <w:ind w:firstLineChars="200" w:firstLine="31680"/>
        <w:rPr>
          <w:rFonts w:ascii="仿宋_GB2312" w:eastAsia="仿宋_GB2312" w:hAnsi="Times New Roman" w:cs="Times New Roman"/>
          <w:kern w:val="2"/>
          <w:sz w:val="32"/>
          <w:szCs w:val="32"/>
        </w:rPr>
      </w:pPr>
      <w:r w:rsidRPr="009E1BED">
        <w:rPr>
          <w:rFonts w:ascii="仿宋_GB2312" w:eastAsia="仿宋_GB2312" w:hint="eastAsia"/>
          <w:sz w:val="32"/>
          <w:szCs w:val="32"/>
        </w:rPr>
        <w:t>（二）专业负责人有权</w:t>
      </w:r>
      <w:r w:rsidRPr="009E1BED">
        <w:rPr>
          <w:rFonts w:ascii="仿宋_GB2312" w:eastAsia="仿宋_GB2312" w:hAnsi="Times New Roman" w:cs="Times New Roman" w:hint="eastAsia"/>
          <w:kern w:val="2"/>
          <w:sz w:val="32"/>
          <w:szCs w:val="32"/>
        </w:rPr>
        <w:t>参与院务会议共同商定</w:t>
      </w:r>
      <w:r w:rsidRPr="009E1BED">
        <w:rPr>
          <w:rFonts w:ascii="仿宋_GB2312" w:eastAsia="仿宋_GB2312" w:hint="eastAsia"/>
          <w:sz w:val="32"/>
          <w:szCs w:val="32"/>
        </w:rPr>
        <w:t>专业定位、人才培养、师资队</w:t>
      </w:r>
      <w:r w:rsidRPr="009E1BED">
        <w:rPr>
          <w:rFonts w:ascii="仿宋_GB2312" w:eastAsia="仿宋_GB2312" w:hAnsi="Times New Roman" w:cs="Times New Roman" w:hint="eastAsia"/>
          <w:kern w:val="2"/>
          <w:sz w:val="32"/>
          <w:szCs w:val="32"/>
        </w:rPr>
        <w:t>伍建设等有关专业建设的重大发展事项。</w:t>
      </w:r>
    </w:p>
    <w:p w:rsidR="009875FC" w:rsidRPr="009E1BED" w:rsidRDefault="009875FC" w:rsidP="00051D15">
      <w:pPr>
        <w:spacing w:line="580" w:lineRule="exact"/>
        <w:ind w:firstLineChars="200" w:firstLine="31680"/>
        <w:rPr>
          <w:rFonts w:ascii="仿宋_GB2312" w:eastAsia="仿宋_GB2312"/>
          <w:sz w:val="32"/>
          <w:szCs w:val="32"/>
        </w:rPr>
      </w:pPr>
      <w:r w:rsidRPr="009E1BED">
        <w:rPr>
          <w:rFonts w:ascii="仿宋_GB2312" w:eastAsia="仿宋_GB2312" w:hint="eastAsia"/>
          <w:sz w:val="32"/>
          <w:szCs w:val="32"/>
        </w:rPr>
        <w:t>（三）学校依据专业建设成果给予一定额度的教学奖励，由专业负责人根据专业教师参与专业建设的绩效统筹分配。奖励标准参照《淮海工学院教学工作奖励办法》执行。</w:t>
      </w:r>
    </w:p>
    <w:p w:rsidR="009875FC" w:rsidRPr="009E1BED" w:rsidRDefault="009875FC" w:rsidP="00051D15">
      <w:pPr>
        <w:spacing w:line="580" w:lineRule="exact"/>
        <w:ind w:firstLineChars="200" w:firstLine="31680"/>
        <w:rPr>
          <w:rFonts w:ascii="仿宋_GB2312" w:eastAsia="仿宋_GB2312"/>
          <w:sz w:val="32"/>
          <w:szCs w:val="32"/>
        </w:rPr>
      </w:pPr>
      <w:r w:rsidRPr="009E1BED">
        <w:rPr>
          <w:rFonts w:ascii="仿宋_GB2312" w:eastAsia="仿宋_GB2312" w:hint="eastAsia"/>
          <w:sz w:val="32"/>
          <w:szCs w:val="32"/>
        </w:rPr>
        <w:t>（四）学校优先推荐专业负责人参加各类学术团体、专家（专业）委员会；优先安排专业负责人参加境内外学术交流活动和考察活动；专业负责人在评聘专业技术职务、申请教研教改项目时，同等条件下优先推荐。</w:t>
      </w:r>
    </w:p>
    <w:p w:rsidR="009875FC" w:rsidRPr="00317991" w:rsidRDefault="009875FC" w:rsidP="00051D15">
      <w:pPr>
        <w:spacing w:line="580" w:lineRule="exact"/>
        <w:ind w:firstLineChars="200" w:firstLine="31680"/>
        <w:rPr>
          <w:rFonts w:ascii="黑体" w:eastAsia="黑体"/>
          <w:sz w:val="32"/>
          <w:szCs w:val="32"/>
        </w:rPr>
      </w:pPr>
      <w:r w:rsidRPr="00317991">
        <w:rPr>
          <w:rFonts w:ascii="黑体" w:eastAsia="黑体" w:hint="eastAsia"/>
          <w:sz w:val="32"/>
          <w:szCs w:val="32"/>
        </w:rPr>
        <w:t>六、附</w:t>
      </w:r>
      <w:r w:rsidRPr="00317991">
        <w:rPr>
          <w:rFonts w:ascii="黑体" w:eastAsia="黑体"/>
          <w:sz w:val="32"/>
          <w:szCs w:val="32"/>
        </w:rPr>
        <w:t xml:space="preserve"> </w:t>
      </w:r>
      <w:r w:rsidRPr="00317991">
        <w:rPr>
          <w:rFonts w:ascii="黑体" w:eastAsia="黑体" w:hint="eastAsia"/>
          <w:sz w:val="32"/>
          <w:szCs w:val="32"/>
        </w:rPr>
        <w:t>则</w:t>
      </w:r>
      <w:bookmarkStart w:id="0" w:name="_GoBack"/>
      <w:bookmarkEnd w:id="0"/>
    </w:p>
    <w:p w:rsidR="009875FC" w:rsidRPr="009E1BED" w:rsidRDefault="009875FC" w:rsidP="00051D15">
      <w:pPr>
        <w:pStyle w:val="NormalWeb"/>
        <w:spacing w:before="0" w:beforeAutospacing="0" w:after="0" w:afterAutospacing="0" w:line="580" w:lineRule="exact"/>
        <w:ind w:firstLineChars="200" w:firstLine="31680"/>
        <w:rPr>
          <w:rFonts w:ascii="仿宋_GB2312" w:eastAsia="仿宋_GB2312" w:hAnsi="Times New Roman" w:cs="Times New Roman"/>
          <w:kern w:val="2"/>
          <w:sz w:val="32"/>
          <w:szCs w:val="32"/>
        </w:rPr>
      </w:pPr>
      <w:r w:rsidRPr="009E1BED">
        <w:rPr>
          <w:rFonts w:ascii="仿宋_GB2312" w:eastAsia="仿宋_GB2312" w:hAnsi="Times New Roman" w:cs="Times New Roman" w:hint="eastAsia"/>
          <w:kern w:val="2"/>
          <w:sz w:val="32"/>
          <w:szCs w:val="32"/>
        </w:rPr>
        <w:t>（一）本办法自公布之日起实施。</w:t>
      </w:r>
    </w:p>
    <w:p w:rsidR="009875FC" w:rsidRPr="009E1BED" w:rsidRDefault="009875FC" w:rsidP="00051D15">
      <w:pPr>
        <w:pStyle w:val="NormalWeb"/>
        <w:spacing w:before="0" w:beforeAutospacing="0" w:after="0" w:afterAutospacing="0" w:line="580" w:lineRule="exact"/>
        <w:ind w:firstLineChars="200" w:firstLine="3168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（二）本办法由</w:t>
      </w:r>
      <w:r w:rsidRPr="009E1BED">
        <w:rPr>
          <w:rFonts w:ascii="仿宋_GB2312" w:eastAsia="仿宋_GB2312" w:hAnsi="Times New Roman" w:cs="Times New Roman" w:hint="eastAsia"/>
          <w:kern w:val="2"/>
          <w:sz w:val="32"/>
          <w:szCs w:val="32"/>
        </w:rPr>
        <w:t>教务处负责解释。</w:t>
      </w:r>
    </w:p>
    <w:p w:rsidR="009875FC" w:rsidRPr="009E1BED" w:rsidRDefault="009875FC" w:rsidP="009E1BED">
      <w:pPr>
        <w:spacing w:line="580" w:lineRule="exact"/>
        <w:rPr>
          <w:rFonts w:ascii="仿宋_GB2312" w:eastAsia="仿宋_GB2312" w:hAnsi="Times New Roman"/>
          <w:sz w:val="32"/>
          <w:szCs w:val="32"/>
        </w:rPr>
      </w:pPr>
    </w:p>
    <w:p w:rsidR="009875FC" w:rsidRPr="009E1BED" w:rsidRDefault="009875FC" w:rsidP="009E1BED">
      <w:pPr>
        <w:spacing w:line="580" w:lineRule="exact"/>
        <w:rPr>
          <w:rFonts w:ascii="仿宋_GB2312" w:eastAsia="仿宋_GB2312"/>
          <w:sz w:val="32"/>
          <w:szCs w:val="32"/>
        </w:rPr>
      </w:pPr>
    </w:p>
    <w:p w:rsidR="009875FC" w:rsidRPr="009E1BED" w:rsidRDefault="009875FC" w:rsidP="009E1BED">
      <w:pPr>
        <w:spacing w:line="580" w:lineRule="exact"/>
        <w:rPr>
          <w:rFonts w:ascii="仿宋_GB2312" w:eastAsia="仿宋_GB2312"/>
          <w:sz w:val="32"/>
          <w:szCs w:val="32"/>
        </w:rPr>
      </w:pPr>
      <w:r w:rsidRPr="009E1BED">
        <w:rPr>
          <w:rFonts w:ascii="仿宋_GB2312" w:eastAsia="仿宋_GB2312"/>
          <w:sz w:val="32"/>
          <w:szCs w:val="32"/>
        </w:rPr>
        <w:t xml:space="preserve">              </w:t>
      </w:r>
      <w:r>
        <w:rPr>
          <w:rFonts w:ascii="仿宋_GB2312" w:eastAsia="仿宋_GB2312"/>
          <w:sz w:val="32"/>
          <w:szCs w:val="32"/>
        </w:rPr>
        <w:t xml:space="preserve">               </w:t>
      </w:r>
      <w:r w:rsidRPr="009E1BED">
        <w:rPr>
          <w:rFonts w:ascii="仿宋_GB2312" w:eastAsia="仿宋_GB2312"/>
          <w:sz w:val="32"/>
          <w:szCs w:val="32"/>
        </w:rPr>
        <w:t xml:space="preserve"> </w:t>
      </w:r>
      <w:r w:rsidRPr="009E1BED">
        <w:rPr>
          <w:rFonts w:ascii="仿宋_GB2312" w:eastAsia="仿宋_GB2312" w:hint="eastAsia"/>
          <w:sz w:val="32"/>
          <w:szCs w:val="32"/>
        </w:rPr>
        <w:t>二</w:t>
      </w:r>
      <w:r w:rsidRPr="009E1BED">
        <w:rPr>
          <w:rFonts w:ascii="仿宋_GB2312" w:eastAsia="仿宋_GB2312" w:hAnsi="宋体" w:hint="eastAsia"/>
          <w:sz w:val="32"/>
          <w:szCs w:val="32"/>
        </w:rPr>
        <w:t>○</w:t>
      </w:r>
      <w:r w:rsidRPr="009E1BED">
        <w:rPr>
          <w:rFonts w:ascii="仿宋_GB2312" w:eastAsia="仿宋_GB2312" w:hint="eastAsia"/>
          <w:sz w:val="32"/>
          <w:szCs w:val="32"/>
        </w:rPr>
        <w:t>一五年六月一日</w:t>
      </w:r>
    </w:p>
    <w:sectPr w:rsidR="009875FC" w:rsidRPr="009E1BED" w:rsidSect="00EE6DB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5FC" w:rsidRDefault="009875FC" w:rsidP="00DE03F4">
      <w:r>
        <w:separator/>
      </w:r>
    </w:p>
  </w:endnote>
  <w:endnote w:type="continuationSeparator" w:id="0">
    <w:p w:rsidR="009875FC" w:rsidRDefault="009875FC" w:rsidP="00DE03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FC" w:rsidRDefault="009875FC">
    <w:pPr>
      <w:pStyle w:val="Footer"/>
      <w:jc w:val="center"/>
    </w:pPr>
    <w:fldSimple w:instr="PAGE   \* MERGEFORMAT">
      <w:r w:rsidRPr="00051D15">
        <w:rPr>
          <w:noProof/>
          <w:lang w:val="zh-CN"/>
        </w:rPr>
        <w:t>4</w:t>
      </w:r>
    </w:fldSimple>
  </w:p>
  <w:p w:rsidR="009875FC" w:rsidRDefault="009875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5FC" w:rsidRDefault="009875FC" w:rsidP="00DE03F4">
      <w:r>
        <w:separator/>
      </w:r>
    </w:p>
  </w:footnote>
  <w:footnote w:type="continuationSeparator" w:id="0">
    <w:p w:rsidR="009875FC" w:rsidRDefault="009875FC" w:rsidP="00DE03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A15"/>
    <w:rsid w:val="000379F7"/>
    <w:rsid w:val="00051D15"/>
    <w:rsid w:val="00067FEF"/>
    <w:rsid w:val="00085CD9"/>
    <w:rsid w:val="000B20B2"/>
    <w:rsid w:val="000C56E2"/>
    <w:rsid w:val="000E04F1"/>
    <w:rsid w:val="00142001"/>
    <w:rsid w:val="001827DB"/>
    <w:rsid w:val="00183819"/>
    <w:rsid w:val="001E25ED"/>
    <w:rsid w:val="00227F48"/>
    <w:rsid w:val="002A3F3A"/>
    <w:rsid w:val="002A4E96"/>
    <w:rsid w:val="002C3B44"/>
    <w:rsid w:val="002D4746"/>
    <w:rsid w:val="00317991"/>
    <w:rsid w:val="0034507D"/>
    <w:rsid w:val="003706C1"/>
    <w:rsid w:val="003F0EB9"/>
    <w:rsid w:val="00424005"/>
    <w:rsid w:val="00437AC9"/>
    <w:rsid w:val="00463540"/>
    <w:rsid w:val="00483FB1"/>
    <w:rsid w:val="00510B97"/>
    <w:rsid w:val="00514431"/>
    <w:rsid w:val="00516885"/>
    <w:rsid w:val="0051732F"/>
    <w:rsid w:val="00550681"/>
    <w:rsid w:val="005605EB"/>
    <w:rsid w:val="0058033B"/>
    <w:rsid w:val="005F6A98"/>
    <w:rsid w:val="005F7694"/>
    <w:rsid w:val="006114AF"/>
    <w:rsid w:val="00645553"/>
    <w:rsid w:val="00666E31"/>
    <w:rsid w:val="00676664"/>
    <w:rsid w:val="0069488B"/>
    <w:rsid w:val="00747C15"/>
    <w:rsid w:val="0077611D"/>
    <w:rsid w:val="0078767E"/>
    <w:rsid w:val="007A4AE5"/>
    <w:rsid w:val="007C066A"/>
    <w:rsid w:val="007D207B"/>
    <w:rsid w:val="0082608E"/>
    <w:rsid w:val="008926C2"/>
    <w:rsid w:val="00913DAF"/>
    <w:rsid w:val="009875FC"/>
    <w:rsid w:val="00991369"/>
    <w:rsid w:val="009E1BED"/>
    <w:rsid w:val="009E23B5"/>
    <w:rsid w:val="00A4779C"/>
    <w:rsid w:val="00A818F2"/>
    <w:rsid w:val="00A90FA2"/>
    <w:rsid w:val="00AC73BD"/>
    <w:rsid w:val="00AE5ADB"/>
    <w:rsid w:val="00B634B3"/>
    <w:rsid w:val="00B65E02"/>
    <w:rsid w:val="00B853AF"/>
    <w:rsid w:val="00B86596"/>
    <w:rsid w:val="00C5714E"/>
    <w:rsid w:val="00CA1A07"/>
    <w:rsid w:val="00D512C3"/>
    <w:rsid w:val="00DA714F"/>
    <w:rsid w:val="00DB7D02"/>
    <w:rsid w:val="00DD6B0D"/>
    <w:rsid w:val="00DD7090"/>
    <w:rsid w:val="00DE03F4"/>
    <w:rsid w:val="00E05C1E"/>
    <w:rsid w:val="00E21488"/>
    <w:rsid w:val="00E65A15"/>
    <w:rsid w:val="00E670A5"/>
    <w:rsid w:val="00E925FF"/>
    <w:rsid w:val="00EE6DBE"/>
    <w:rsid w:val="00F610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DBE"/>
    <w:pPr>
      <w:widowControl w:val="0"/>
      <w:jc w:val="both"/>
    </w:pPr>
  </w:style>
  <w:style w:type="paragraph" w:styleId="Heading1">
    <w:name w:val="heading 1"/>
    <w:basedOn w:val="Normal"/>
    <w:link w:val="Heading1Char"/>
    <w:uiPriority w:val="99"/>
    <w:qFormat/>
    <w:rsid w:val="005F7694"/>
    <w:pPr>
      <w:widowControl/>
      <w:snapToGrid w:val="0"/>
      <w:spacing w:before="340" w:after="330" w:line="576" w:lineRule="auto"/>
      <w:jc w:val="left"/>
      <w:outlineLvl w:val="0"/>
    </w:pPr>
    <w:rPr>
      <w:rFonts w:ascii="Times New Roman" w:hAnsi="Times New Roman"/>
      <w:b/>
      <w:bCs/>
      <w:kern w:val="36"/>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7694"/>
    <w:rPr>
      <w:rFonts w:ascii="Times New Roman" w:eastAsia="宋体" w:hAnsi="Times New Roman" w:cs="Times New Roman"/>
      <w:b/>
      <w:bCs/>
      <w:kern w:val="36"/>
      <w:sz w:val="44"/>
      <w:szCs w:val="44"/>
    </w:rPr>
  </w:style>
  <w:style w:type="paragraph" w:styleId="Header">
    <w:name w:val="header"/>
    <w:basedOn w:val="Normal"/>
    <w:link w:val="HeaderChar"/>
    <w:uiPriority w:val="99"/>
    <w:rsid w:val="00DE03F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E03F4"/>
    <w:rPr>
      <w:rFonts w:cs="Times New Roman"/>
      <w:sz w:val="18"/>
      <w:szCs w:val="18"/>
    </w:rPr>
  </w:style>
  <w:style w:type="paragraph" w:styleId="Footer">
    <w:name w:val="footer"/>
    <w:basedOn w:val="Normal"/>
    <w:link w:val="FooterChar"/>
    <w:uiPriority w:val="99"/>
    <w:rsid w:val="00DE03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E03F4"/>
    <w:rPr>
      <w:rFonts w:cs="Times New Roman"/>
      <w:sz w:val="18"/>
      <w:szCs w:val="18"/>
    </w:rPr>
  </w:style>
  <w:style w:type="paragraph" w:styleId="NormalWeb">
    <w:name w:val="Normal (Web)"/>
    <w:basedOn w:val="Normal"/>
    <w:uiPriority w:val="99"/>
    <w:semiHidden/>
    <w:rsid w:val="005F7694"/>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77611D"/>
    <w:rPr>
      <w:sz w:val="18"/>
      <w:szCs w:val="18"/>
    </w:rPr>
  </w:style>
  <w:style w:type="character" w:customStyle="1" w:styleId="BalloonTextChar">
    <w:name w:val="Balloon Text Char"/>
    <w:basedOn w:val="DefaultParagraphFont"/>
    <w:link w:val="BalloonText"/>
    <w:uiPriority w:val="99"/>
    <w:semiHidden/>
    <w:locked/>
    <w:rsid w:val="0077611D"/>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505168927">
      <w:marLeft w:val="0"/>
      <w:marRight w:val="0"/>
      <w:marTop w:val="0"/>
      <w:marBottom w:val="0"/>
      <w:divBdr>
        <w:top w:val="none" w:sz="0" w:space="0" w:color="auto"/>
        <w:left w:val="none" w:sz="0" w:space="0" w:color="auto"/>
        <w:bottom w:val="none" w:sz="0" w:space="0" w:color="auto"/>
        <w:right w:val="none" w:sz="0" w:space="0" w:color="auto"/>
      </w:divBdr>
      <w:divsChild>
        <w:div w:id="505168939">
          <w:marLeft w:val="0"/>
          <w:marRight w:val="0"/>
          <w:marTop w:val="0"/>
          <w:marBottom w:val="0"/>
          <w:divBdr>
            <w:top w:val="none" w:sz="0" w:space="0" w:color="auto"/>
            <w:left w:val="none" w:sz="0" w:space="0" w:color="auto"/>
            <w:bottom w:val="none" w:sz="0" w:space="0" w:color="auto"/>
            <w:right w:val="none" w:sz="0" w:space="0" w:color="auto"/>
          </w:divBdr>
          <w:divsChild>
            <w:div w:id="505168940">
              <w:marLeft w:val="0"/>
              <w:marRight w:val="0"/>
              <w:marTop w:val="0"/>
              <w:marBottom w:val="0"/>
              <w:divBdr>
                <w:top w:val="none" w:sz="0" w:space="0" w:color="auto"/>
                <w:left w:val="none" w:sz="0" w:space="0" w:color="auto"/>
                <w:bottom w:val="none" w:sz="0" w:space="0" w:color="auto"/>
                <w:right w:val="none" w:sz="0" w:space="0" w:color="auto"/>
              </w:divBdr>
              <w:divsChild>
                <w:div w:id="505168929">
                  <w:marLeft w:val="0"/>
                  <w:marRight w:val="0"/>
                  <w:marTop w:val="0"/>
                  <w:marBottom w:val="0"/>
                  <w:divBdr>
                    <w:top w:val="single" w:sz="6" w:space="0" w:color="E5E5E5"/>
                    <w:left w:val="single" w:sz="6" w:space="0" w:color="E5E5E5"/>
                    <w:bottom w:val="single" w:sz="6" w:space="0" w:color="E5E5E5"/>
                    <w:right w:val="single" w:sz="6" w:space="0" w:color="E5E5E5"/>
                  </w:divBdr>
                  <w:divsChild>
                    <w:div w:id="505168921">
                      <w:marLeft w:val="0"/>
                      <w:marRight w:val="0"/>
                      <w:marTop w:val="0"/>
                      <w:marBottom w:val="0"/>
                      <w:divBdr>
                        <w:top w:val="none" w:sz="0" w:space="0" w:color="auto"/>
                        <w:left w:val="none" w:sz="0" w:space="0" w:color="auto"/>
                        <w:bottom w:val="none" w:sz="0" w:space="0" w:color="auto"/>
                        <w:right w:val="none" w:sz="0" w:space="0" w:color="auto"/>
                      </w:divBdr>
                      <w:divsChild>
                        <w:div w:id="505168923">
                          <w:marLeft w:val="0"/>
                          <w:marRight w:val="0"/>
                          <w:marTop w:val="0"/>
                          <w:marBottom w:val="0"/>
                          <w:divBdr>
                            <w:top w:val="none" w:sz="0" w:space="0" w:color="auto"/>
                            <w:left w:val="none" w:sz="0" w:space="0" w:color="auto"/>
                            <w:bottom w:val="none" w:sz="0" w:space="0" w:color="auto"/>
                            <w:right w:val="none" w:sz="0" w:space="0" w:color="auto"/>
                          </w:divBdr>
                          <w:divsChild>
                            <w:div w:id="505168922">
                              <w:marLeft w:val="0"/>
                              <w:marRight w:val="0"/>
                              <w:marTop w:val="0"/>
                              <w:marBottom w:val="0"/>
                              <w:divBdr>
                                <w:top w:val="none" w:sz="0" w:space="0" w:color="auto"/>
                                <w:left w:val="none" w:sz="0" w:space="0" w:color="auto"/>
                                <w:bottom w:val="none" w:sz="0" w:space="0" w:color="auto"/>
                                <w:right w:val="none" w:sz="0" w:space="0" w:color="auto"/>
                              </w:divBdr>
                              <w:divsChild>
                                <w:div w:id="505168932">
                                  <w:marLeft w:val="0"/>
                                  <w:marRight w:val="0"/>
                                  <w:marTop w:val="0"/>
                                  <w:marBottom w:val="0"/>
                                  <w:divBdr>
                                    <w:top w:val="none" w:sz="0" w:space="0" w:color="auto"/>
                                    <w:left w:val="none" w:sz="0" w:space="0" w:color="auto"/>
                                    <w:bottom w:val="none" w:sz="0" w:space="0" w:color="auto"/>
                                    <w:right w:val="none" w:sz="0" w:space="0" w:color="auto"/>
                                  </w:divBdr>
                                  <w:divsChild>
                                    <w:div w:id="505168920">
                                      <w:marLeft w:val="0"/>
                                      <w:marRight w:val="0"/>
                                      <w:marTop w:val="0"/>
                                      <w:marBottom w:val="0"/>
                                      <w:divBdr>
                                        <w:top w:val="none" w:sz="0" w:space="0" w:color="auto"/>
                                        <w:left w:val="none" w:sz="0" w:space="0" w:color="auto"/>
                                        <w:bottom w:val="none" w:sz="0" w:space="0" w:color="auto"/>
                                        <w:right w:val="none" w:sz="0" w:space="0" w:color="auto"/>
                                      </w:divBdr>
                                      <w:divsChild>
                                        <w:div w:id="505168919">
                                          <w:marLeft w:val="0"/>
                                          <w:marRight w:val="0"/>
                                          <w:marTop w:val="225"/>
                                          <w:marBottom w:val="75"/>
                                          <w:divBdr>
                                            <w:top w:val="none" w:sz="0" w:space="0" w:color="auto"/>
                                            <w:left w:val="none" w:sz="0" w:space="0" w:color="auto"/>
                                            <w:bottom w:val="none" w:sz="0" w:space="0" w:color="auto"/>
                                            <w:right w:val="none" w:sz="0" w:space="0" w:color="auto"/>
                                          </w:divBdr>
                                        </w:div>
                                        <w:div w:id="505168924">
                                          <w:marLeft w:val="0"/>
                                          <w:marRight w:val="0"/>
                                          <w:marTop w:val="225"/>
                                          <w:marBottom w:val="75"/>
                                          <w:divBdr>
                                            <w:top w:val="none" w:sz="0" w:space="0" w:color="auto"/>
                                            <w:left w:val="none" w:sz="0" w:space="0" w:color="auto"/>
                                            <w:bottom w:val="none" w:sz="0" w:space="0" w:color="auto"/>
                                            <w:right w:val="none" w:sz="0" w:space="0" w:color="auto"/>
                                          </w:divBdr>
                                        </w:div>
                                        <w:div w:id="505168925">
                                          <w:marLeft w:val="0"/>
                                          <w:marRight w:val="0"/>
                                          <w:marTop w:val="225"/>
                                          <w:marBottom w:val="75"/>
                                          <w:divBdr>
                                            <w:top w:val="none" w:sz="0" w:space="0" w:color="auto"/>
                                            <w:left w:val="none" w:sz="0" w:space="0" w:color="auto"/>
                                            <w:bottom w:val="none" w:sz="0" w:space="0" w:color="auto"/>
                                            <w:right w:val="none" w:sz="0" w:space="0" w:color="auto"/>
                                          </w:divBdr>
                                        </w:div>
                                        <w:div w:id="505168926">
                                          <w:marLeft w:val="0"/>
                                          <w:marRight w:val="0"/>
                                          <w:marTop w:val="225"/>
                                          <w:marBottom w:val="75"/>
                                          <w:divBdr>
                                            <w:top w:val="none" w:sz="0" w:space="0" w:color="auto"/>
                                            <w:left w:val="none" w:sz="0" w:space="0" w:color="auto"/>
                                            <w:bottom w:val="none" w:sz="0" w:space="0" w:color="auto"/>
                                            <w:right w:val="none" w:sz="0" w:space="0" w:color="auto"/>
                                          </w:divBdr>
                                        </w:div>
                                        <w:div w:id="505168931">
                                          <w:marLeft w:val="0"/>
                                          <w:marRight w:val="0"/>
                                          <w:marTop w:val="225"/>
                                          <w:marBottom w:val="75"/>
                                          <w:divBdr>
                                            <w:top w:val="none" w:sz="0" w:space="0" w:color="auto"/>
                                            <w:left w:val="none" w:sz="0" w:space="0" w:color="auto"/>
                                            <w:bottom w:val="none" w:sz="0" w:space="0" w:color="auto"/>
                                            <w:right w:val="none" w:sz="0" w:space="0" w:color="auto"/>
                                          </w:divBdr>
                                        </w:div>
                                        <w:div w:id="505168933">
                                          <w:marLeft w:val="0"/>
                                          <w:marRight w:val="0"/>
                                          <w:marTop w:val="225"/>
                                          <w:marBottom w:val="75"/>
                                          <w:divBdr>
                                            <w:top w:val="none" w:sz="0" w:space="0" w:color="auto"/>
                                            <w:left w:val="none" w:sz="0" w:space="0" w:color="auto"/>
                                            <w:bottom w:val="none" w:sz="0" w:space="0" w:color="auto"/>
                                            <w:right w:val="none" w:sz="0" w:space="0" w:color="auto"/>
                                          </w:divBdr>
                                        </w:div>
                                        <w:div w:id="505168935">
                                          <w:marLeft w:val="0"/>
                                          <w:marRight w:val="0"/>
                                          <w:marTop w:val="225"/>
                                          <w:marBottom w:val="75"/>
                                          <w:divBdr>
                                            <w:top w:val="none" w:sz="0" w:space="0" w:color="auto"/>
                                            <w:left w:val="none" w:sz="0" w:space="0" w:color="auto"/>
                                            <w:bottom w:val="none" w:sz="0" w:space="0" w:color="auto"/>
                                            <w:right w:val="none" w:sz="0" w:space="0" w:color="auto"/>
                                          </w:divBdr>
                                        </w:div>
                                        <w:div w:id="505168936">
                                          <w:marLeft w:val="0"/>
                                          <w:marRight w:val="0"/>
                                          <w:marTop w:val="225"/>
                                          <w:marBottom w:val="75"/>
                                          <w:divBdr>
                                            <w:top w:val="none" w:sz="0" w:space="0" w:color="auto"/>
                                            <w:left w:val="none" w:sz="0" w:space="0" w:color="auto"/>
                                            <w:bottom w:val="none" w:sz="0" w:space="0" w:color="auto"/>
                                            <w:right w:val="none" w:sz="0" w:space="0" w:color="auto"/>
                                          </w:divBdr>
                                        </w:div>
                                        <w:div w:id="505168942">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168928">
      <w:marLeft w:val="0"/>
      <w:marRight w:val="0"/>
      <w:marTop w:val="0"/>
      <w:marBottom w:val="0"/>
      <w:divBdr>
        <w:top w:val="none" w:sz="0" w:space="0" w:color="auto"/>
        <w:left w:val="none" w:sz="0" w:space="0" w:color="auto"/>
        <w:bottom w:val="none" w:sz="0" w:space="0" w:color="auto"/>
        <w:right w:val="none" w:sz="0" w:space="0" w:color="auto"/>
      </w:divBdr>
      <w:divsChild>
        <w:div w:id="505168934">
          <w:marLeft w:val="0"/>
          <w:marRight w:val="0"/>
          <w:marTop w:val="0"/>
          <w:marBottom w:val="0"/>
          <w:divBdr>
            <w:top w:val="none" w:sz="0" w:space="0" w:color="auto"/>
            <w:left w:val="none" w:sz="0" w:space="0" w:color="auto"/>
            <w:bottom w:val="none" w:sz="0" w:space="0" w:color="auto"/>
            <w:right w:val="none" w:sz="0" w:space="0" w:color="auto"/>
          </w:divBdr>
        </w:div>
      </w:divsChild>
    </w:div>
    <w:div w:id="505168930">
      <w:marLeft w:val="0"/>
      <w:marRight w:val="0"/>
      <w:marTop w:val="0"/>
      <w:marBottom w:val="0"/>
      <w:divBdr>
        <w:top w:val="none" w:sz="0" w:space="0" w:color="auto"/>
        <w:left w:val="none" w:sz="0" w:space="0" w:color="auto"/>
        <w:bottom w:val="none" w:sz="0" w:space="0" w:color="auto"/>
        <w:right w:val="none" w:sz="0" w:space="0" w:color="auto"/>
      </w:divBdr>
      <w:divsChild>
        <w:div w:id="505168938">
          <w:marLeft w:val="0"/>
          <w:marRight w:val="0"/>
          <w:marTop w:val="0"/>
          <w:marBottom w:val="0"/>
          <w:divBdr>
            <w:top w:val="none" w:sz="0" w:space="0" w:color="auto"/>
            <w:left w:val="none" w:sz="0" w:space="0" w:color="auto"/>
            <w:bottom w:val="none" w:sz="0" w:space="0" w:color="auto"/>
            <w:right w:val="none" w:sz="0" w:space="0" w:color="auto"/>
          </w:divBdr>
          <w:divsChild>
            <w:div w:id="5051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68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subview/60933/12517948.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980</TotalTime>
  <Pages>4</Pages>
  <Words>255</Words>
  <Characters>1457</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YlmF</dc:creator>
  <cp:keywords/>
  <dc:description/>
  <cp:lastModifiedBy>刘树霞</cp:lastModifiedBy>
  <cp:revision>27</cp:revision>
  <cp:lastPrinted>2015-06-10T07:19:00Z</cp:lastPrinted>
  <dcterms:created xsi:type="dcterms:W3CDTF">2015-05-26T07:40:00Z</dcterms:created>
  <dcterms:modified xsi:type="dcterms:W3CDTF">2015-06-23T08:40:00Z</dcterms:modified>
</cp:coreProperties>
</file>