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69" w:rsidRPr="00223809" w:rsidRDefault="00607369" w:rsidP="00223809">
      <w:pPr>
        <w:rPr>
          <w:rFonts w:ascii="华文中宋" w:eastAsia="华文中宋" w:hAnsi="华文中宋" w:cs="Times New Roman"/>
          <w:b/>
          <w:bCs/>
        </w:rPr>
      </w:pPr>
      <w:r w:rsidRPr="00223809">
        <w:rPr>
          <w:rFonts w:ascii="华文中宋" w:eastAsia="华文中宋" w:hAnsi="华文中宋" w:cs="Times New Roman" w:hint="eastAsia"/>
          <w:b/>
          <w:bCs/>
        </w:rPr>
        <w:t>附件1</w:t>
      </w:r>
    </w:p>
    <w:p w:rsidR="00223809" w:rsidRDefault="00BD3330" w:rsidP="00223809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223809">
        <w:rPr>
          <w:rFonts w:ascii="华文中宋" w:eastAsia="华文中宋" w:hAnsi="华文中宋" w:cs="Times New Roman" w:hint="eastAsia"/>
          <w:b/>
          <w:bCs/>
        </w:rPr>
        <w:t xml:space="preserve"> </w:t>
      </w:r>
      <w:r w:rsidRPr="00223809">
        <w:rPr>
          <w:rFonts w:ascii="华文中宋" w:eastAsia="华文中宋" w:hAnsi="华文中宋" w:cs="Times New Roman" w:hint="eastAsia"/>
          <w:b/>
          <w:bCs/>
          <w:sz w:val="32"/>
          <w:szCs w:val="32"/>
        </w:rPr>
        <w:t xml:space="preserve">  省教育厅关于启动“十三五”高等学校</w:t>
      </w:r>
    </w:p>
    <w:p w:rsidR="00BD3330" w:rsidRPr="00223809" w:rsidRDefault="00BD3330" w:rsidP="00223809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223809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重点教材立项建设工作的通知</w:t>
      </w:r>
    </w:p>
    <w:p w:rsidR="00BD3330" w:rsidRPr="00BD3330" w:rsidRDefault="00BD3330" w:rsidP="00B22EF4">
      <w:pPr>
        <w:pStyle w:val="a4"/>
        <w:jc w:val="center"/>
        <w:rPr>
          <w:color w:val="141414"/>
        </w:rPr>
      </w:pPr>
      <w:r>
        <w:rPr>
          <w:rFonts w:hint="eastAsia"/>
          <w:color w:val="141414"/>
          <w:sz w:val="21"/>
          <w:szCs w:val="21"/>
        </w:rPr>
        <w:t xml:space="preserve">　</w:t>
      </w:r>
      <w:r w:rsidRPr="00BD3330">
        <w:rPr>
          <w:rFonts w:hint="eastAsia"/>
          <w:color w:val="141414"/>
        </w:rPr>
        <w:t xml:space="preserve">　</w:t>
      </w:r>
      <w:proofErr w:type="gramStart"/>
      <w:r w:rsidRPr="00BD3330">
        <w:rPr>
          <w:rFonts w:hint="eastAsia"/>
          <w:color w:val="141414"/>
        </w:rPr>
        <w:t>苏教高</w:t>
      </w:r>
      <w:proofErr w:type="gramEnd"/>
      <w:r w:rsidRPr="00BD3330">
        <w:rPr>
          <w:rFonts w:hint="eastAsia"/>
          <w:color w:val="141414"/>
        </w:rPr>
        <w:t>﹝2016﹞13号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各普通高等学校：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为进一步加强我省高等教育教材建设工作，提升高等学校教材质量，充分发挥优秀教材在高校教学工作中的基础性作用，不断提高人才培养质量，省教育厅在 “十三五”期间继续开展高等学校重点教材立项建设工作。现将《“十三五”江苏省高等学校重点教材建设实施方案》印发给你们，并将2016年立项工作有关事项通知如下。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一、立项范围与数量</w:t>
      </w:r>
      <w:bookmarkStart w:id="0" w:name="_GoBack"/>
      <w:bookmarkEnd w:id="0"/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（一）立项范围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1．修订教材：出版时间为2010年1月1日之后（由出版社正式出版，以版权页的出版日期为准），经过教学实践检验，使用效果好的各种形式教材。教材有修订计划，能在2018年10月1日前实现再版。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2．新编教材：反映学科行业新知识、新技术、新成果，内容创新、富有特色的公共基础课、专业基础课和专业课教材；教学急需、填补学科专业空白的教材；新兴学科、边缘学科、交叉学科的教材；适用应用型本科人才培养的教材；体现改革创新的实验教学教材和实习</w:t>
      </w:r>
      <w:proofErr w:type="gramStart"/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实训类教材</w:t>
      </w:r>
      <w:proofErr w:type="gramEnd"/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；开发大学生创新创业理论与实践教学的教材；开发双语教学（全英文授课）的教材。能在2017年10月1日前实现出版。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lastRenderedPageBreak/>
        <w:t xml:space="preserve">　　（二）立项数量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遴选总量为300部左右，其中修订教材和新编教材的数量根据申报情况确定。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二、申报要求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各高校依据限额申报，限额为本校专任教师数（以《江苏省教育事业统计资料汇编》2014年末数据为准）的0.4%，且本科高校不超过10部，高职高专院校不超过4部（详见附件）。除限额外，省高校品牌专业建设工程一期项目每个专业可额外申报1部专业核心课程相关教材。省高校教学管理研究会教材管理工作委员会可申报20部。其他学会、研究会不安排申报。各单位可根据实际情况，灵活安排限额用于申报修订教材和（或）新编教材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三、申报材料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（一）修订教材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1．《“十三五”江苏省高等学校重点教材（修订）申报汇总表》（附件2-1）1式2份。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2．《“十三五”江苏省高等学校重点教材（修订）申报表》（附件3-1）1式5份。教材的使用情况证明、获奖证书复印件等请附在申报表后，无须另作附件。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3．修订计划书（包括修订原因、完整的修订方案等），1式5份。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4．教材样书（如有教辅资料、数字化教学资源等请一并提供）2套。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上述材料1、2、3请同时提交电子文件。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（二）新编教材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1．《“十三五”江苏省高等学校重点教材（新编）申报汇总表》（附件2-2）1式2份。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2．《“十三五”江苏省高等学校重点教材（新编）申报表》（附件3-2）1式5份。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3．工作方案（包括编写队伍、编辑力量、经费保障、出版、发行、服务及培训等内容）1式5份；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4．编写提纲和教材样稿，1式2份。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上述材料1、2、3请同时提交电子文件。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四、其他</w:t>
      </w:r>
    </w:p>
    <w:p w:rsidR="00BD3330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 xml:space="preserve">　　请各校于2016年9月16日前将书面材料报送或寄送至省高等教育学会（地址：北京西路15-2号1号楼 110室，邮编：210024），有关电子文件同时发至邮箱：jsjpjc@126.com。申报工作的有关文件、表格可从江苏教育门户网站（http://www.ec.js.edu.cn）下载。联系人：黄榕、徐冰，联系电话：025-83302566、83335558。</w:t>
      </w:r>
    </w:p>
    <w:p w:rsidR="000409BF" w:rsidRPr="00223809" w:rsidRDefault="00BD3330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附件：</w:t>
      </w:r>
    </w:p>
    <w:p w:rsidR="00BD3330" w:rsidRPr="00223809" w:rsidRDefault="00223809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hyperlink r:id="rId4" w:history="1">
        <w:r w:rsidR="00BD3330" w:rsidRPr="00223809">
          <w:rPr>
            <w:rFonts w:ascii="仿宋_GB2312" w:eastAsia="仿宋_GB2312" w:hAnsi="华文中宋" w:cs="Times New Roman"/>
            <w:color w:val="000000"/>
          </w:rPr>
          <w:t>1.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“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十三五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”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江苏省高等学校重点教材建设实施方案</w:t>
        </w:r>
      </w:hyperlink>
    </w:p>
    <w:p w:rsidR="00BD3330" w:rsidRPr="00223809" w:rsidRDefault="00223809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hyperlink r:id="rId5" w:history="1">
        <w:r w:rsidR="00BD3330" w:rsidRPr="00223809">
          <w:rPr>
            <w:rFonts w:ascii="仿宋_GB2312" w:eastAsia="仿宋_GB2312" w:hAnsi="华文中宋" w:cs="Times New Roman"/>
            <w:color w:val="000000"/>
          </w:rPr>
          <w:t>2.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“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十三五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”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江苏省高等学校重点教材申报汇总表（含修订、新编）</w:t>
        </w:r>
      </w:hyperlink>
    </w:p>
    <w:p w:rsidR="00BD3330" w:rsidRPr="00223809" w:rsidRDefault="00223809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hyperlink r:id="rId6" w:history="1">
        <w:r w:rsidR="00BD3330" w:rsidRPr="00223809">
          <w:rPr>
            <w:rFonts w:ascii="仿宋_GB2312" w:eastAsia="仿宋_GB2312" w:hAnsi="华文中宋" w:cs="Times New Roman"/>
            <w:color w:val="000000"/>
          </w:rPr>
          <w:t>3.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“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十三五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”</w:t>
        </w:r>
        <w:r w:rsidR="00BD3330" w:rsidRPr="00223809">
          <w:rPr>
            <w:rFonts w:ascii="仿宋_GB2312" w:eastAsia="仿宋_GB2312" w:hAnsi="华文中宋" w:cs="Times New Roman"/>
            <w:color w:val="000000"/>
          </w:rPr>
          <w:t>江苏省高等学校重点教材申报表（含修订、新编）</w:t>
        </w:r>
      </w:hyperlink>
    </w:p>
    <w:p w:rsidR="00BD3330" w:rsidRPr="00223809" w:rsidRDefault="00223809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hyperlink r:id="rId7" w:history="1">
        <w:r w:rsidR="00BD3330" w:rsidRPr="00223809">
          <w:rPr>
            <w:rFonts w:ascii="仿宋_GB2312" w:eastAsia="仿宋_GB2312" w:hAnsi="华文中宋" w:cs="Times New Roman"/>
            <w:color w:val="000000"/>
          </w:rPr>
          <w:t>4.参考专业分类目录</w:t>
        </w:r>
      </w:hyperlink>
    </w:p>
    <w:p w:rsidR="00BD3330" w:rsidRPr="00223809" w:rsidRDefault="00223809" w:rsidP="00223809">
      <w:pPr>
        <w:rPr>
          <w:rFonts w:ascii="仿宋_GB2312" w:eastAsia="仿宋_GB2312" w:hAnsi="华文中宋" w:cs="Times New Roman"/>
          <w:color w:val="000000"/>
          <w:sz w:val="28"/>
          <w:szCs w:val="28"/>
        </w:rPr>
      </w:pPr>
      <w:hyperlink r:id="rId8" w:history="1">
        <w:r w:rsidR="00BD3330" w:rsidRPr="00223809">
          <w:rPr>
            <w:rFonts w:ascii="仿宋_GB2312" w:eastAsia="仿宋_GB2312" w:hAnsi="华文中宋" w:cs="Times New Roman"/>
            <w:color w:val="000000"/>
          </w:rPr>
          <w:t>5.各校申报限额</w:t>
        </w:r>
      </w:hyperlink>
    </w:p>
    <w:p w:rsidR="000409BF" w:rsidRPr="00223809" w:rsidRDefault="00BD3330" w:rsidP="00223809">
      <w:pPr>
        <w:jc w:val="right"/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省教育厅</w:t>
      </w:r>
    </w:p>
    <w:p w:rsidR="007D7CA7" w:rsidRPr="00223809" w:rsidRDefault="00BD3330" w:rsidP="00223809">
      <w:pPr>
        <w:jc w:val="right"/>
        <w:rPr>
          <w:rFonts w:ascii="仿宋_GB2312" w:eastAsia="仿宋_GB2312" w:hAnsi="华文中宋" w:cs="Times New Roman"/>
          <w:color w:val="000000"/>
          <w:sz w:val="28"/>
          <w:szCs w:val="28"/>
        </w:rPr>
      </w:pPr>
      <w:r w:rsidRPr="00223809">
        <w:rPr>
          <w:rFonts w:ascii="仿宋_GB2312" w:eastAsia="仿宋_GB2312" w:hAnsi="华文中宋" w:cs="Times New Roman" w:hint="eastAsia"/>
          <w:color w:val="000000"/>
          <w:sz w:val="28"/>
          <w:szCs w:val="28"/>
        </w:rPr>
        <w:t>2016年7月28日</w:t>
      </w:r>
    </w:p>
    <w:sectPr w:rsidR="007D7CA7" w:rsidRPr="00223809" w:rsidSect="0022380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0D"/>
    <w:rsid w:val="000409BF"/>
    <w:rsid w:val="00223809"/>
    <w:rsid w:val="003642FA"/>
    <w:rsid w:val="0044740D"/>
    <w:rsid w:val="004A5BD0"/>
    <w:rsid w:val="00607369"/>
    <w:rsid w:val="00A2503B"/>
    <w:rsid w:val="00B22EF4"/>
    <w:rsid w:val="00B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37993-FC20-44C4-BA67-7237F274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330"/>
    <w:rPr>
      <w:rFonts w:ascii="宋体" w:eastAsia="宋体" w:hAnsi="宋体" w:hint="eastAsia"/>
      <w:strike w:val="0"/>
      <w:dstrike w:val="0"/>
      <w:color w:val="141414"/>
      <w:u w:val="none"/>
      <w:effect w:val="none"/>
    </w:rPr>
  </w:style>
  <w:style w:type="paragraph" w:styleId="a4">
    <w:name w:val="Normal (Web)"/>
    <w:basedOn w:val="a"/>
    <w:uiPriority w:val="99"/>
    <w:unhideWhenUsed/>
    <w:rsid w:val="00BD3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D3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js.edu.cn/module/download/downfile.jsp?classid=0&amp;filename=160803164622420205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.js.edu.cn/module/download/downfile.jsp?classid=0&amp;filename=160803164618665258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.js.edu.cn/module/download/downfile.jsp?classid=0&amp;filename=1608031646140684348.doc" TargetMode="External"/><Relationship Id="rId5" Type="http://schemas.openxmlformats.org/officeDocument/2006/relationships/hyperlink" Target="http://www.ec.js.edu.cn/module/download/downfile.jsp?classid=0&amp;filename=1608031646007016730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c.js.edu.cn/module/download/downfile.jsp?classid=0&amp;filename=1608031645563036485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1745</Characters>
  <Application>Microsoft Office Word</Application>
  <DocSecurity>0</DocSecurity>
  <Lines>14</Lines>
  <Paragraphs>4</Paragraphs>
  <ScaleCrop>false</ScaleCrop>
  <Company>WwW.YlmF.CoM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刘小明Liu Xiaoming</cp:lastModifiedBy>
  <cp:revision>8</cp:revision>
  <dcterms:created xsi:type="dcterms:W3CDTF">2016-08-26T02:25:00Z</dcterms:created>
  <dcterms:modified xsi:type="dcterms:W3CDTF">2016-08-26T08:55:00Z</dcterms:modified>
</cp:coreProperties>
</file>